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5" w14:textId="03EBF9EE" w:rsidR="00EA4B41" w:rsidRPr="00262943" w:rsidRDefault="002A5426" w:rsidP="00262943">
      <w:pPr>
        <w:jc w:val="center"/>
        <w:rPr>
          <w:color w:val="2E74B5" w:themeColor="accent1" w:themeShade="BF"/>
          <w:sz w:val="32"/>
          <w:szCs w:val="32"/>
        </w:rPr>
      </w:pPr>
      <w:r>
        <w:rPr>
          <w:b/>
          <w:color w:val="2E74B5" w:themeColor="accent1" w:themeShade="BF"/>
          <w:sz w:val="32"/>
          <w:szCs w:val="32"/>
        </w:rPr>
        <w:t>Foreldre</w:t>
      </w:r>
      <w:r w:rsidR="00262943">
        <w:rPr>
          <w:b/>
          <w:color w:val="2E74B5" w:themeColor="accent1" w:themeShade="BF"/>
          <w:sz w:val="32"/>
          <w:szCs w:val="32"/>
        </w:rPr>
        <w:t>informasjon</w:t>
      </w:r>
    </w:p>
    <w:p w14:paraId="281C8AE6" w14:textId="236588F2" w:rsidR="004825EB" w:rsidRPr="002A5426" w:rsidRDefault="00AA22F3" w:rsidP="00262943">
      <w:pPr>
        <w:jc w:val="center"/>
        <w:rPr>
          <w:b/>
          <w:color w:val="2E74B5" w:themeColor="accent1" w:themeShade="BF"/>
          <w:sz w:val="36"/>
          <w:szCs w:val="36"/>
        </w:rPr>
      </w:pPr>
      <w:r>
        <w:rPr>
          <w:b/>
          <w:color w:val="2E74B5" w:themeColor="accent1" w:themeShade="BF"/>
          <w:sz w:val="36"/>
          <w:szCs w:val="36"/>
        </w:rPr>
        <w:t>Pleiepenger til foreldre ved Nyfødtintensiv 3D</w:t>
      </w:r>
    </w:p>
    <w:p w14:paraId="394460A9" w14:textId="77777777" w:rsidR="002A5426" w:rsidRDefault="002A5426" w:rsidP="002A5426">
      <w:pPr>
        <w:spacing w:after="0" w:line="240" w:lineRule="auto"/>
        <w:rPr>
          <w:rFonts w:eastAsia="Times New Roman" w:cstheme="minorHAnsi"/>
          <w:b/>
          <w:sz w:val="24"/>
          <w:szCs w:val="24"/>
          <w:lang w:eastAsia="nb-NO"/>
        </w:rPr>
      </w:pPr>
    </w:p>
    <w:p w14:paraId="6D7B76B3" w14:textId="77777777" w:rsidR="002C41B4" w:rsidRPr="002C41B4" w:rsidRDefault="002C41B4" w:rsidP="002C41B4">
      <w:pPr>
        <w:spacing w:after="165" w:line="240" w:lineRule="auto"/>
        <w:outlineLvl w:val="1"/>
        <w:rPr>
          <w:rFonts w:eastAsia="Times New Roman" w:cstheme="minorHAnsi"/>
          <w:b/>
          <w:bCs/>
          <w:color w:val="4472C4" w:themeColor="accent5"/>
          <w:sz w:val="24"/>
          <w:szCs w:val="24"/>
          <w:lang w:eastAsia="nb-NO"/>
        </w:rPr>
      </w:pPr>
      <w:r w:rsidRPr="002C41B4">
        <w:rPr>
          <w:rFonts w:eastAsia="Times New Roman" w:cstheme="minorHAnsi"/>
          <w:b/>
          <w:bCs/>
          <w:color w:val="4472C4" w:themeColor="accent5"/>
          <w:sz w:val="24"/>
          <w:szCs w:val="24"/>
          <w:lang w:eastAsia="nb-NO"/>
        </w:rPr>
        <w:t>Pleiepenger til foreldre ved Nyfødt intensiv 3D</w:t>
      </w:r>
    </w:p>
    <w:p w14:paraId="3485901D" w14:textId="6BE855A6" w:rsidR="002C41B4" w:rsidRDefault="002C41B4" w:rsidP="002C41B4">
      <w:pPr>
        <w:spacing w:after="165" w:line="240" w:lineRule="auto"/>
        <w:outlineLvl w:val="1"/>
        <w:rPr>
          <w:rFonts w:eastAsia="Times New Roman" w:cstheme="minorHAnsi"/>
          <w:b/>
          <w:bCs/>
          <w:sz w:val="24"/>
          <w:szCs w:val="24"/>
          <w:lang w:eastAsia="nb-NO"/>
        </w:rPr>
      </w:pPr>
      <w:r w:rsidRPr="002C41B4">
        <w:rPr>
          <w:rFonts w:eastAsia="Times New Roman" w:cstheme="minorHAnsi"/>
          <w:b/>
          <w:bCs/>
          <w:sz w:val="24"/>
          <w:szCs w:val="24"/>
          <w:lang w:eastAsia="nb-NO"/>
        </w:rPr>
        <w:t xml:space="preserve">Du kan ha rett på Pleiepenger dersom: </w:t>
      </w:r>
    </w:p>
    <w:p w14:paraId="16851582" w14:textId="77777777" w:rsidR="006369DC" w:rsidRPr="006369DC" w:rsidRDefault="006369DC" w:rsidP="006369DC">
      <w:pPr>
        <w:numPr>
          <w:ilvl w:val="0"/>
          <w:numId w:val="16"/>
        </w:numPr>
        <w:spacing w:after="165" w:line="240" w:lineRule="auto"/>
        <w:outlineLvl w:val="1"/>
        <w:rPr>
          <w:rFonts w:eastAsia="Times New Roman" w:cstheme="minorHAnsi"/>
          <w:bCs/>
          <w:sz w:val="24"/>
          <w:szCs w:val="24"/>
          <w:lang w:eastAsia="nb-NO"/>
        </w:rPr>
      </w:pPr>
      <w:r w:rsidRPr="006369DC">
        <w:rPr>
          <w:rFonts w:eastAsia="Times New Roman" w:cstheme="minorHAnsi"/>
          <w:bCs/>
          <w:sz w:val="24"/>
          <w:szCs w:val="24"/>
          <w:lang w:eastAsia="nb-NO"/>
        </w:rPr>
        <w:t>Du er medlem av folketrygden. Bor du i Norge er du vanligvis </w:t>
      </w:r>
      <w:hyperlink r:id="rId8" w:history="1">
        <w:r w:rsidRPr="006369DC">
          <w:rPr>
            <w:rStyle w:val="Hyperkobling"/>
            <w:rFonts w:eastAsia="Times New Roman" w:cstheme="minorHAnsi"/>
            <w:bCs/>
            <w:sz w:val="24"/>
            <w:szCs w:val="24"/>
            <w:lang w:eastAsia="nb-NO"/>
          </w:rPr>
          <w:t>medlem av folketrygden</w:t>
        </w:r>
      </w:hyperlink>
      <w:r w:rsidRPr="006369DC">
        <w:rPr>
          <w:rFonts w:eastAsia="Times New Roman" w:cstheme="minorHAnsi"/>
          <w:bCs/>
          <w:sz w:val="24"/>
          <w:szCs w:val="24"/>
          <w:lang w:eastAsia="nb-NO"/>
        </w:rPr>
        <w:t>.</w:t>
      </w:r>
    </w:p>
    <w:p w14:paraId="0A96D720" w14:textId="77777777" w:rsidR="006369DC" w:rsidRPr="006369DC" w:rsidRDefault="006369DC" w:rsidP="006369DC">
      <w:pPr>
        <w:numPr>
          <w:ilvl w:val="0"/>
          <w:numId w:val="16"/>
        </w:numPr>
        <w:spacing w:after="165" w:line="240" w:lineRule="auto"/>
        <w:outlineLvl w:val="1"/>
        <w:rPr>
          <w:rFonts w:eastAsia="Times New Roman" w:cstheme="minorHAnsi"/>
          <w:bCs/>
          <w:sz w:val="24"/>
          <w:szCs w:val="24"/>
          <w:lang w:eastAsia="nb-NO"/>
        </w:rPr>
      </w:pPr>
      <w:r w:rsidRPr="006369DC">
        <w:rPr>
          <w:rFonts w:eastAsia="Times New Roman" w:cstheme="minorHAnsi"/>
          <w:bCs/>
          <w:sz w:val="24"/>
          <w:szCs w:val="24"/>
          <w:lang w:eastAsia="nb-NO"/>
        </w:rPr>
        <w:t>Du har omsorgen for barnet i perioden du søker for.</w:t>
      </w:r>
    </w:p>
    <w:p w14:paraId="57C79142" w14:textId="77777777" w:rsidR="006369DC" w:rsidRPr="006369DC" w:rsidRDefault="006369DC" w:rsidP="006369DC">
      <w:pPr>
        <w:numPr>
          <w:ilvl w:val="0"/>
          <w:numId w:val="16"/>
        </w:numPr>
        <w:spacing w:after="165" w:line="240" w:lineRule="auto"/>
        <w:outlineLvl w:val="1"/>
        <w:rPr>
          <w:rFonts w:eastAsia="Times New Roman" w:cstheme="minorHAnsi"/>
          <w:bCs/>
          <w:sz w:val="24"/>
          <w:szCs w:val="24"/>
          <w:lang w:eastAsia="nb-NO"/>
        </w:rPr>
      </w:pPr>
      <w:r w:rsidRPr="006369DC">
        <w:rPr>
          <w:rFonts w:eastAsia="Times New Roman" w:cstheme="minorHAnsi"/>
          <w:bCs/>
          <w:sz w:val="24"/>
          <w:szCs w:val="24"/>
          <w:lang w:eastAsia="nb-NO"/>
        </w:rPr>
        <w:t>Barnet har vært til behandling/utredning i sykehus eller annen spesialisthelsetjeneste.</w:t>
      </w:r>
    </w:p>
    <w:p w14:paraId="1E1C7861" w14:textId="77777777" w:rsidR="006369DC" w:rsidRPr="006369DC" w:rsidRDefault="006369DC" w:rsidP="006369DC">
      <w:pPr>
        <w:numPr>
          <w:ilvl w:val="0"/>
          <w:numId w:val="16"/>
        </w:numPr>
        <w:spacing w:after="165" w:line="240" w:lineRule="auto"/>
        <w:outlineLvl w:val="1"/>
        <w:rPr>
          <w:rFonts w:eastAsia="Times New Roman" w:cstheme="minorHAnsi"/>
          <w:bCs/>
          <w:sz w:val="24"/>
          <w:szCs w:val="24"/>
          <w:lang w:eastAsia="nb-NO"/>
        </w:rPr>
      </w:pPr>
      <w:r w:rsidRPr="006369DC">
        <w:rPr>
          <w:rFonts w:eastAsia="Times New Roman" w:cstheme="minorHAnsi"/>
          <w:bCs/>
          <w:sz w:val="24"/>
          <w:szCs w:val="24"/>
          <w:lang w:eastAsia="nb-NO"/>
        </w:rPr>
        <w:t>Du er sammen med barnet mens det er innlagt, eller du er hjemme fordi barnet trenger pleie hele tiden.</w:t>
      </w:r>
    </w:p>
    <w:p w14:paraId="4542EE31" w14:textId="77777777" w:rsidR="006369DC" w:rsidRPr="006369DC" w:rsidRDefault="006369DC" w:rsidP="006369DC">
      <w:pPr>
        <w:numPr>
          <w:ilvl w:val="0"/>
          <w:numId w:val="16"/>
        </w:numPr>
        <w:spacing w:after="165" w:line="240" w:lineRule="auto"/>
        <w:outlineLvl w:val="1"/>
        <w:rPr>
          <w:rFonts w:eastAsia="Times New Roman" w:cstheme="minorHAnsi"/>
          <w:bCs/>
          <w:sz w:val="24"/>
          <w:szCs w:val="24"/>
          <w:lang w:eastAsia="nb-NO"/>
        </w:rPr>
      </w:pPr>
      <w:r w:rsidRPr="006369DC">
        <w:rPr>
          <w:rFonts w:eastAsia="Times New Roman" w:cstheme="minorHAnsi"/>
          <w:bCs/>
          <w:sz w:val="24"/>
          <w:szCs w:val="24"/>
          <w:lang w:eastAsia="nb-NO"/>
        </w:rPr>
        <w:t>Du har vært i jobb i minst 4 uker umiddelbart før pleiepengeperioden starter. (Se informasjon om unntak fra dette litt lenger ned på siden).</w:t>
      </w:r>
    </w:p>
    <w:p w14:paraId="33B8962F" w14:textId="77777777" w:rsidR="006369DC" w:rsidRPr="006369DC" w:rsidRDefault="006369DC" w:rsidP="006369DC">
      <w:pPr>
        <w:numPr>
          <w:ilvl w:val="0"/>
          <w:numId w:val="16"/>
        </w:numPr>
        <w:spacing w:after="165" w:line="240" w:lineRule="auto"/>
        <w:outlineLvl w:val="1"/>
        <w:rPr>
          <w:rFonts w:eastAsia="Times New Roman" w:cstheme="minorHAnsi"/>
          <w:bCs/>
          <w:sz w:val="24"/>
          <w:szCs w:val="24"/>
          <w:lang w:eastAsia="nb-NO"/>
        </w:rPr>
      </w:pPr>
      <w:r w:rsidRPr="006369DC">
        <w:rPr>
          <w:rFonts w:eastAsia="Times New Roman" w:cstheme="minorHAnsi"/>
          <w:bCs/>
          <w:sz w:val="24"/>
          <w:szCs w:val="24"/>
          <w:lang w:eastAsia="nb-NO"/>
        </w:rPr>
        <w:t>Du har minst 20 prosent fravær fra arbeidstiden din.</w:t>
      </w:r>
    </w:p>
    <w:p w14:paraId="4B664E62" w14:textId="77777777" w:rsidR="006369DC" w:rsidRPr="006369DC" w:rsidRDefault="006369DC" w:rsidP="006369DC">
      <w:pPr>
        <w:numPr>
          <w:ilvl w:val="0"/>
          <w:numId w:val="16"/>
        </w:numPr>
        <w:spacing w:after="165" w:line="240" w:lineRule="auto"/>
        <w:outlineLvl w:val="1"/>
        <w:rPr>
          <w:rFonts w:eastAsia="Times New Roman" w:cstheme="minorHAnsi"/>
          <w:bCs/>
          <w:sz w:val="24"/>
          <w:szCs w:val="24"/>
          <w:lang w:eastAsia="nb-NO"/>
        </w:rPr>
      </w:pPr>
      <w:r w:rsidRPr="006369DC">
        <w:rPr>
          <w:rFonts w:eastAsia="Times New Roman" w:cstheme="minorHAnsi"/>
          <w:bCs/>
          <w:sz w:val="24"/>
          <w:szCs w:val="24"/>
          <w:lang w:eastAsia="nb-NO"/>
        </w:rPr>
        <w:t>Inntekten din tilsvarer minst halvparten av </w:t>
      </w:r>
      <w:hyperlink r:id="rId9" w:history="1">
        <w:r w:rsidRPr="006369DC">
          <w:rPr>
            <w:rStyle w:val="Hyperkobling"/>
            <w:rFonts w:eastAsia="Times New Roman" w:cstheme="minorHAnsi"/>
            <w:bCs/>
            <w:sz w:val="24"/>
            <w:szCs w:val="24"/>
            <w:lang w:eastAsia="nb-NO"/>
          </w:rPr>
          <w:t>grunnbeløpet</w:t>
        </w:r>
      </w:hyperlink>
      <w:r w:rsidRPr="006369DC">
        <w:rPr>
          <w:rFonts w:eastAsia="Times New Roman" w:cstheme="minorHAnsi"/>
          <w:bCs/>
          <w:sz w:val="24"/>
          <w:szCs w:val="24"/>
          <w:lang w:eastAsia="nb-NO"/>
        </w:rPr>
        <w:t> i folketrygden.</w:t>
      </w:r>
    </w:p>
    <w:p w14:paraId="25E627A6" w14:textId="0A23BF37" w:rsidR="002C41B4" w:rsidRPr="002C41B4" w:rsidRDefault="002C41B4" w:rsidP="002C41B4">
      <w:pPr>
        <w:spacing w:before="420" w:after="165" w:line="240" w:lineRule="auto"/>
        <w:outlineLvl w:val="3"/>
        <w:rPr>
          <w:rFonts w:eastAsia="Times New Roman" w:cstheme="minorHAnsi"/>
          <w:b/>
          <w:bCs/>
          <w:sz w:val="24"/>
          <w:szCs w:val="24"/>
          <w:lang w:eastAsia="nb-NO"/>
        </w:rPr>
      </w:pPr>
      <w:r w:rsidRPr="002C41B4">
        <w:rPr>
          <w:rFonts w:eastAsia="Times New Roman" w:cstheme="minorHAnsi"/>
          <w:b/>
          <w:bCs/>
          <w:sz w:val="24"/>
          <w:szCs w:val="24"/>
          <w:lang w:eastAsia="nb-NO"/>
        </w:rPr>
        <w:t>To omsorgspersoner kan søke pleiepenger samtidig</w:t>
      </w:r>
      <w:r w:rsidRPr="002C41B4">
        <w:rPr>
          <w:rFonts w:eastAsia="Times New Roman" w:cstheme="minorHAnsi"/>
          <w:b/>
          <w:bCs/>
          <w:sz w:val="24"/>
          <w:szCs w:val="24"/>
          <w:lang w:eastAsia="nb-NO"/>
        </w:rPr>
        <w:br/>
      </w:r>
      <w:r w:rsidRPr="002C41B4">
        <w:rPr>
          <w:rFonts w:eastAsia="Times New Roman" w:cstheme="minorHAnsi"/>
          <w:color w:val="3E3832"/>
          <w:sz w:val="24"/>
          <w:szCs w:val="24"/>
          <w:lang w:eastAsia="nb-NO"/>
        </w:rPr>
        <w:t xml:space="preserve">Når et barn er innlagt på sykehus har begge foreldre som hovedregel rett til pleiepenger. </w:t>
      </w:r>
      <w:r w:rsidRPr="00DF55AA">
        <w:rPr>
          <w:rFonts w:eastAsia="Times New Roman" w:cstheme="minorHAnsi"/>
          <w:b/>
          <w:color w:val="3E3832"/>
          <w:sz w:val="24"/>
          <w:szCs w:val="24"/>
          <w:lang w:eastAsia="nb-NO"/>
        </w:rPr>
        <w:t>Begge foreldrene må i så fall være til stede for barnet på sykehuset</w:t>
      </w:r>
      <w:r w:rsidR="006369DC">
        <w:rPr>
          <w:rFonts w:eastAsia="Times New Roman" w:cstheme="minorHAnsi"/>
          <w:b/>
          <w:color w:val="3E3832"/>
          <w:sz w:val="24"/>
          <w:szCs w:val="24"/>
          <w:lang w:eastAsia="nb-NO"/>
        </w:rPr>
        <w:t>.</w:t>
      </w:r>
      <w:r w:rsidRPr="002C41B4">
        <w:rPr>
          <w:rFonts w:eastAsia="Times New Roman" w:cstheme="minorHAnsi"/>
          <w:color w:val="3E3832"/>
          <w:sz w:val="24"/>
          <w:szCs w:val="24"/>
          <w:lang w:eastAsia="nb-NO"/>
        </w:rPr>
        <w:t xml:space="preserve"> Det samme gjelder også hvis barnet har oppfølging fra NAST i hjemmet. Legen vurderer om det vil være behov for oppfølging av en eller to omsorgspersoner i perioden på sykehus og i hjemmet.  </w:t>
      </w:r>
    </w:p>
    <w:p w14:paraId="098BC215" w14:textId="5FE30C3B" w:rsidR="002C41B4" w:rsidRDefault="002C41B4" w:rsidP="002C41B4">
      <w:pPr>
        <w:spacing w:after="210" w:line="240" w:lineRule="auto"/>
        <w:rPr>
          <w:rFonts w:eastAsia="Times New Roman" w:cstheme="minorHAnsi"/>
          <w:color w:val="3E3832"/>
          <w:sz w:val="24"/>
          <w:szCs w:val="24"/>
          <w:lang w:eastAsia="nb-NO"/>
        </w:rPr>
      </w:pPr>
      <w:r w:rsidRPr="002C41B4">
        <w:rPr>
          <w:rFonts w:eastAsia="Times New Roman" w:cstheme="minorHAnsi"/>
          <w:color w:val="3E3832"/>
          <w:sz w:val="24"/>
          <w:szCs w:val="24"/>
          <w:lang w:eastAsia="nb-NO"/>
        </w:rPr>
        <w:t>For å ha rett til pleiepenger må du ha omsorg for barnet. Foreldre som barnet bor fast hos har omsorg for barnet. Også andre omsorgspersoner enn foreldrene kan ha rett til pleiepenger dersom de helt eller delvis har omsorgen for barnet. Dette kan for eksempel være besteforeldre, tante eller onkel, voksne søsken, andre familiemedlemmer eller andre nærstående.</w:t>
      </w:r>
    </w:p>
    <w:p w14:paraId="51A14AA3" w14:textId="186B507D" w:rsidR="002C41B4" w:rsidRDefault="002C41B4" w:rsidP="002C41B4">
      <w:pPr>
        <w:spacing w:before="420" w:after="165" w:line="240" w:lineRule="auto"/>
        <w:outlineLvl w:val="1"/>
        <w:rPr>
          <w:rFonts w:eastAsia="Times New Roman" w:cstheme="minorHAnsi"/>
          <w:b/>
          <w:bCs/>
          <w:sz w:val="24"/>
          <w:szCs w:val="24"/>
          <w:lang w:eastAsia="nb-NO"/>
        </w:rPr>
      </w:pPr>
      <w:r w:rsidRPr="002C41B4">
        <w:rPr>
          <w:rFonts w:eastAsia="Times New Roman" w:cstheme="minorHAnsi"/>
          <w:b/>
          <w:bCs/>
          <w:sz w:val="24"/>
          <w:szCs w:val="24"/>
          <w:lang w:eastAsia="nb-NO"/>
        </w:rPr>
        <w:t>Hva kan du få?</w:t>
      </w:r>
      <w:r w:rsidRPr="002C41B4">
        <w:rPr>
          <w:rFonts w:eastAsia="Times New Roman" w:cstheme="minorHAnsi"/>
          <w:b/>
          <w:bCs/>
          <w:sz w:val="24"/>
          <w:szCs w:val="24"/>
          <w:lang w:eastAsia="nb-NO"/>
        </w:rPr>
        <w:br/>
      </w:r>
      <w:r w:rsidRPr="002C41B4">
        <w:rPr>
          <w:rFonts w:eastAsia="Times New Roman" w:cstheme="minorHAnsi"/>
          <w:color w:val="3E3832"/>
          <w:sz w:val="24"/>
          <w:szCs w:val="24"/>
          <w:lang w:eastAsia="nb-NO"/>
        </w:rPr>
        <w:t xml:space="preserve">Pleiepengene beregnes på samme måte som </w:t>
      </w:r>
      <w:hyperlink r:id="rId10" w:history="1">
        <w:r w:rsidRPr="002C41B4">
          <w:rPr>
            <w:rFonts w:eastAsia="Times New Roman" w:cstheme="minorHAnsi"/>
            <w:color w:val="0067C5"/>
            <w:sz w:val="24"/>
            <w:szCs w:val="24"/>
            <w:u w:val="single"/>
            <w:lang w:eastAsia="nb-NO"/>
          </w:rPr>
          <w:t>sykepenger</w:t>
        </w:r>
      </w:hyperlink>
      <w:r w:rsidRPr="002C41B4">
        <w:rPr>
          <w:rFonts w:eastAsia="Times New Roman" w:cstheme="minorHAnsi"/>
          <w:color w:val="3E3832"/>
          <w:sz w:val="24"/>
          <w:szCs w:val="24"/>
          <w:lang w:eastAsia="nb-NO"/>
        </w:rPr>
        <w:t xml:space="preserve">. Beregningsgrunnlaget fastsettes ut fra dokumentert inntekt på det tidspunktet du søker pleiepenger fra. Inntekt opptil 6 ganger </w:t>
      </w:r>
      <w:hyperlink r:id="rId11" w:history="1">
        <w:r w:rsidRPr="002C41B4">
          <w:rPr>
            <w:rFonts w:eastAsia="Times New Roman" w:cstheme="minorHAnsi"/>
            <w:color w:val="0067C5"/>
            <w:sz w:val="24"/>
            <w:szCs w:val="24"/>
            <w:u w:val="single"/>
            <w:lang w:eastAsia="nb-NO"/>
          </w:rPr>
          <w:t>grunnbeløpet i folketrygden</w:t>
        </w:r>
      </w:hyperlink>
      <w:r w:rsidRPr="002C41B4">
        <w:rPr>
          <w:rFonts w:eastAsia="Times New Roman" w:cstheme="minorHAnsi"/>
          <w:color w:val="3E3832"/>
          <w:sz w:val="24"/>
          <w:szCs w:val="24"/>
          <w:lang w:eastAsia="nb-NO"/>
        </w:rPr>
        <w:t xml:space="preserve"> tas med i beregningsgrunnlaget. Du får pleiepenger for 5 dager i uken, men ikke for lørdag og søndag.  Arbeidsgiveren din kan forskuttere pleiepenger og kreve refusjon fra NAV.</w:t>
      </w:r>
      <w:r w:rsidRPr="002C41B4">
        <w:rPr>
          <w:rFonts w:eastAsia="Times New Roman" w:cstheme="minorHAnsi"/>
          <w:b/>
          <w:bCs/>
          <w:sz w:val="24"/>
          <w:szCs w:val="24"/>
          <w:lang w:eastAsia="nb-NO"/>
        </w:rPr>
        <w:t xml:space="preserve"> </w:t>
      </w:r>
    </w:p>
    <w:p w14:paraId="33B93318" w14:textId="399622B9" w:rsidR="002C41B4" w:rsidRPr="002C41B4" w:rsidRDefault="002C41B4" w:rsidP="002C41B4">
      <w:pPr>
        <w:pStyle w:val="Overskrift2"/>
        <w:spacing w:before="420" w:after="165"/>
        <w:rPr>
          <w:rFonts w:asciiTheme="minorHAnsi" w:eastAsia="Times New Roman" w:hAnsiTheme="minorHAnsi" w:cstheme="minorHAnsi"/>
          <w:color w:val="3E3832"/>
          <w:sz w:val="24"/>
          <w:szCs w:val="24"/>
          <w:lang w:eastAsia="nb-NO"/>
        </w:rPr>
      </w:pPr>
      <w:r w:rsidRPr="002C41B4">
        <w:rPr>
          <w:rFonts w:asciiTheme="minorHAnsi" w:eastAsia="Times New Roman" w:hAnsiTheme="minorHAnsi" w:cstheme="minorHAnsi"/>
          <w:b/>
          <w:bCs/>
          <w:color w:val="auto"/>
          <w:sz w:val="24"/>
          <w:szCs w:val="24"/>
          <w:lang w:eastAsia="nb-NO"/>
        </w:rPr>
        <w:lastRenderedPageBreak/>
        <w:t>Hvordan søker du</w:t>
      </w:r>
      <w:r w:rsidRPr="002C41B4">
        <w:rPr>
          <w:rFonts w:asciiTheme="minorHAnsi" w:eastAsia="Times New Roman" w:hAnsiTheme="minorHAnsi" w:cstheme="minorHAnsi"/>
          <w:b/>
          <w:bCs/>
          <w:color w:val="675C53"/>
          <w:sz w:val="24"/>
          <w:szCs w:val="24"/>
          <w:lang w:eastAsia="nb-NO"/>
        </w:rPr>
        <w:t>?</w:t>
      </w:r>
      <w:r w:rsidRPr="002C41B4">
        <w:rPr>
          <w:rFonts w:asciiTheme="minorHAnsi" w:eastAsia="Times New Roman" w:hAnsiTheme="minorHAnsi" w:cstheme="minorHAnsi"/>
          <w:b/>
          <w:bCs/>
          <w:color w:val="675C53"/>
          <w:sz w:val="24"/>
          <w:szCs w:val="24"/>
          <w:lang w:eastAsia="nb-NO"/>
        </w:rPr>
        <w:br/>
      </w:r>
      <w:r w:rsidRPr="002C41B4">
        <w:rPr>
          <w:rFonts w:asciiTheme="minorHAnsi" w:eastAsia="Times New Roman" w:hAnsiTheme="minorHAnsi" w:cstheme="minorHAnsi"/>
          <w:color w:val="3E3832"/>
          <w:sz w:val="24"/>
          <w:szCs w:val="24"/>
          <w:lang w:eastAsia="nb-NO"/>
        </w:rPr>
        <w:t xml:space="preserve">Lege på sykehuset skriver ut søknadsskjema med legeerklæring til deg. Du fyller ut og signerer søknaden. Du kan sende søknaden til NAV digitalt via </w:t>
      </w:r>
      <w:hyperlink r:id="rId12" w:history="1">
        <w:r w:rsidRPr="002C41B4">
          <w:rPr>
            <w:rStyle w:val="Hyperkobling"/>
            <w:rFonts w:asciiTheme="minorHAnsi" w:eastAsia="Times New Roman" w:hAnsiTheme="minorHAnsi" w:cstheme="minorHAnsi"/>
            <w:sz w:val="24"/>
            <w:szCs w:val="24"/>
            <w:lang w:eastAsia="nb-NO"/>
          </w:rPr>
          <w:t>www.nav.no</w:t>
        </w:r>
      </w:hyperlink>
      <w:r w:rsidRPr="002C41B4">
        <w:rPr>
          <w:rFonts w:asciiTheme="minorHAnsi" w:eastAsia="Times New Roman" w:hAnsiTheme="minorHAnsi" w:cstheme="minorHAnsi"/>
          <w:color w:val="3E3832"/>
          <w:sz w:val="24"/>
          <w:szCs w:val="24"/>
          <w:lang w:eastAsia="nb-NO"/>
        </w:rPr>
        <w:t>., evt. pr. post. Ved digital søknad tar du bilde av legeerklæringen og laster den opp i søknaden. En digital søknad blir raskere registrert hos NAV.</w:t>
      </w:r>
      <w:r w:rsidRPr="002C41B4">
        <w:rPr>
          <w:rFonts w:asciiTheme="minorHAnsi" w:eastAsia="Times New Roman" w:hAnsiTheme="minorHAnsi" w:cstheme="minorHAnsi"/>
          <w:color w:val="3E3832"/>
          <w:sz w:val="24"/>
          <w:szCs w:val="24"/>
          <w:lang w:eastAsia="nb-NO"/>
        </w:rPr>
        <w:br/>
      </w:r>
    </w:p>
    <w:p w14:paraId="62E9FE6D" w14:textId="77777777" w:rsidR="002C41B4" w:rsidRPr="002C41B4" w:rsidRDefault="002C41B4" w:rsidP="002C41B4">
      <w:pPr>
        <w:spacing w:after="210" w:line="240" w:lineRule="auto"/>
        <w:rPr>
          <w:rFonts w:eastAsia="Times New Roman" w:cstheme="minorHAnsi"/>
          <w:b/>
          <w:color w:val="3E3832"/>
          <w:sz w:val="24"/>
          <w:szCs w:val="24"/>
          <w:lang w:eastAsia="nb-NO"/>
        </w:rPr>
      </w:pPr>
      <w:r w:rsidRPr="002C41B4">
        <w:rPr>
          <w:rFonts w:eastAsia="Times New Roman" w:cstheme="minorHAnsi"/>
          <w:b/>
          <w:color w:val="3E3832"/>
          <w:sz w:val="24"/>
          <w:szCs w:val="24"/>
          <w:lang w:eastAsia="nb-NO"/>
        </w:rPr>
        <w:t>I tillegg til søknaden trenger NAV opplysninger om inntekten din:</w:t>
      </w:r>
    </w:p>
    <w:p w14:paraId="45D28C37" w14:textId="77777777" w:rsidR="002C41B4" w:rsidRPr="002C41B4" w:rsidRDefault="002C41B4" w:rsidP="002C41B4">
      <w:pPr>
        <w:numPr>
          <w:ilvl w:val="0"/>
          <w:numId w:val="14"/>
        </w:numPr>
        <w:spacing w:before="100" w:beforeAutospacing="1" w:after="100" w:afterAutospacing="1" w:line="240" w:lineRule="auto"/>
        <w:rPr>
          <w:rFonts w:eastAsia="Times New Roman" w:cstheme="minorHAnsi"/>
          <w:color w:val="3E3832"/>
          <w:sz w:val="24"/>
          <w:szCs w:val="24"/>
          <w:lang w:eastAsia="nb-NO"/>
        </w:rPr>
      </w:pPr>
      <w:r w:rsidRPr="002C41B4">
        <w:rPr>
          <w:rFonts w:eastAsia="Times New Roman" w:cstheme="minorHAnsi"/>
          <w:color w:val="3E3832"/>
          <w:sz w:val="24"/>
          <w:szCs w:val="24"/>
          <w:lang w:eastAsia="nb-NO"/>
        </w:rPr>
        <w:t xml:space="preserve">Be arbeidsgiveren din sende </w:t>
      </w:r>
      <w:hyperlink r:id="rId13" w:history="1">
        <w:r w:rsidRPr="002C41B4">
          <w:rPr>
            <w:rFonts w:eastAsia="Times New Roman" w:cstheme="minorHAnsi"/>
            <w:color w:val="0067C5"/>
            <w:sz w:val="24"/>
            <w:szCs w:val="24"/>
            <w:u w:val="single"/>
            <w:lang w:eastAsia="nb-NO"/>
          </w:rPr>
          <w:t>inntektsopplysninger</w:t>
        </w:r>
      </w:hyperlink>
      <w:r w:rsidRPr="002C41B4">
        <w:rPr>
          <w:rFonts w:eastAsia="Times New Roman" w:cstheme="minorHAnsi"/>
          <w:color w:val="3E3832"/>
          <w:sz w:val="24"/>
          <w:szCs w:val="24"/>
          <w:lang w:eastAsia="nb-NO"/>
        </w:rPr>
        <w:t xml:space="preserve"> digitalt til NAV. Søker du om forlengelse, trenger vi ikke nye inntektsopplysninger hvis periodene med pleiepenger henger sammen. Blir det et opphold mellom periodene, må arbeidsgiveren din sende ny inntektsmelding. </w:t>
      </w:r>
    </w:p>
    <w:p w14:paraId="3959F40C" w14:textId="77777777" w:rsidR="002C41B4" w:rsidRPr="002C41B4" w:rsidRDefault="002C41B4" w:rsidP="002C41B4">
      <w:pPr>
        <w:numPr>
          <w:ilvl w:val="0"/>
          <w:numId w:val="14"/>
        </w:numPr>
        <w:spacing w:before="100" w:beforeAutospacing="1" w:after="100" w:afterAutospacing="1" w:line="240" w:lineRule="auto"/>
        <w:rPr>
          <w:rFonts w:eastAsia="Times New Roman" w:cstheme="minorHAnsi"/>
          <w:color w:val="3E3832"/>
          <w:sz w:val="24"/>
          <w:szCs w:val="24"/>
          <w:lang w:eastAsia="nb-NO"/>
        </w:rPr>
      </w:pPr>
      <w:r w:rsidRPr="002C41B4">
        <w:rPr>
          <w:rFonts w:eastAsia="Times New Roman" w:cstheme="minorHAnsi"/>
          <w:color w:val="3E3832"/>
          <w:sz w:val="24"/>
          <w:szCs w:val="24"/>
          <w:lang w:eastAsia="nb-NO"/>
        </w:rPr>
        <w:t xml:space="preserve">Er du selvstendig næringsdrivende eller frilanser, legger du </w:t>
      </w:r>
      <w:hyperlink r:id="rId14" w:anchor="NAV093501" w:history="1">
        <w:r w:rsidRPr="002C41B4">
          <w:rPr>
            <w:rFonts w:eastAsia="Times New Roman" w:cstheme="minorHAnsi"/>
            <w:color w:val="0067C5"/>
            <w:sz w:val="24"/>
            <w:szCs w:val="24"/>
            <w:u w:val="single"/>
            <w:lang w:eastAsia="nb-NO"/>
          </w:rPr>
          <w:t>inntektsopplysninger</w:t>
        </w:r>
      </w:hyperlink>
      <w:r w:rsidRPr="002C41B4">
        <w:rPr>
          <w:rFonts w:eastAsia="Times New Roman" w:cstheme="minorHAnsi"/>
          <w:color w:val="3E3832"/>
          <w:sz w:val="24"/>
          <w:szCs w:val="24"/>
          <w:lang w:eastAsia="nb-NO"/>
        </w:rPr>
        <w:t xml:space="preserve"> (NAV 09-35.01) sammen med søknaden.</w:t>
      </w:r>
    </w:p>
    <w:p w14:paraId="4AF43093" w14:textId="77777777" w:rsidR="002C41B4" w:rsidRPr="002C41B4" w:rsidRDefault="002C41B4" w:rsidP="002C41B4">
      <w:pPr>
        <w:numPr>
          <w:ilvl w:val="0"/>
          <w:numId w:val="14"/>
        </w:numPr>
        <w:spacing w:before="100" w:beforeAutospacing="1" w:after="100" w:afterAutospacing="1" w:line="240" w:lineRule="auto"/>
        <w:rPr>
          <w:rFonts w:eastAsia="Times New Roman" w:cstheme="minorHAnsi"/>
          <w:color w:val="3E3832"/>
          <w:sz w:val="24"/>
          <w:szCs w:val="24"/>
          <w:lang w:eastAsia="nb-NO"/>
        </w:rPr>
      </w:pPr>
      <w:r w:rsidRPr="002C41B4">
        <w:rPr>
          <w:rFonts w:eastAsia="Times New Roman" w:cstheme="minorHAnsi"/>
          <w:color w:val="3E3832"/>
          <w:sz w:val="24"/>
          <w:szCs w:val="24"/>
          <w:lang w:eastAsia="nb-NO"/>
        </w:rPr>
        <w:t xml:space="preserve">Er du midlertidig ute av arbeid, bruker du skjemaet </w:t>
      </w:r>
      <w:hyperlink r:id="rId15" w:anchor="NAV084705" w:history="1">
        <w:r w:rsidRPr="002C41B4">
          <w:rPr>
            <w:rFonts w:eastAsia="Times New Roman" w:cstheme="minorHAnsi"/>
            <w:color w:val="0067C5"/>
            <w:sz w:val="24"/>
            <w:szCs w:val="24"/>
            <w:u w:val="single"/>
            <w:lang w:eastAsia="nb-NO"/>
          </w:rPr>
          <w:t>NAV 08-47.05</w:t>
        </w:r>
      </w:hyperlink>
      <w:r w:rsidRPr="002C41B4">
        <w:rPr>
          <w:rFonts w:eastAsia="Times New Roman" w:cstheme="minorHAnsi"/>
          <w:color w:val="3E3832"/>
          <w:sz w:val="24"/>
          <w:szCs w:val="24"/>
          <w:lang w:eastAsia="nb-NO"/>
        </w:rPr>
        <w:t>.</w:t>
      </w:r>
    </w:p>
    <w:p w14:paraId="540A8F04" w14:textId="135C8FDF" w:rsidR="002C41B4" w:rsidRDefault="002C41B4" w:rsidP="00DF55AA">
      <w:pPr>
        <w:spacing w:before="420" w:after="165" w:line="240" w:lineRule="auto"/>
        <w:outlineLvl w:val="3"/>
        <w:rPr>
          <w:rFonts w:eastAsia="Times New Roman" w:cstheme="minorHAnsi"/>
          <w:b/>
          <w:bCs/>
          <w:sz w:val="24"/>
          <w:szCs w:val="24"/>
          <w:lang w:eastAsia="nb-NO"/>
        </w:rPr>
      </w:pPr>
      <w:r w:rsidRPr="002C41B4">
        <w:rPr>
          <w:rFonts w:eastAsia="Times New Roman" w:cstheme="minorHAnsi"/>
          <w:b/>
          <w:bCs/>
          <w:sz w:val="24"/>
          <w:szCs w:val="24"/>
          <w:lang w:eastAsia="nb-NO"/>
        </w:rPr>
        <w:t>Søknadsfrist</w:t>
      </w:r>
      <w:r w:rsidRPr="002C41B4">
        <w:rPr>
          <w:rFonts w:eastAsia="Times New Roman" w:cstheme="minorHAnsi"/>
          <w:b/>
          <w:bCs/>
          <w:sz w:val="24"/>
          <w:szCs w:val="24"/>
          <w:lang w:eastAsia="nb-NO"/>
        </w:rPr>
        <w:br/>
      </w:r>
      <w:r w:rsidRPr="002C41B4">
        <w:rPr>
          <w:rFonts w:eastAsia="Times New Roman" w:cstheme="minorHAnsi"/>
          <w:color w:val="3E3832"/>
          <w:sz w:val="24"/>
          <w:szCs w:val="24"/>
          <w:lang w:eastAsia="nb-NO"/>
        </w:rPr>
        <w:t xml:space="preserve">NAV kan gi pleiepenger for opptil 3 måneder før den måneden du søkte. Søker du for eksempel om pleiepenger for juni, må NAV ha søknaden senest i september. </w:t>
      </w:r>
      <w:r w:rsidRPr="002C41B4">
        <w:rPr>
          <w:rFonts w:cstheme="minorHAnsi"/>
          <w:b/>
          <w:sz w:val="24"/>
          <w:szCs w:val="24"/>
        </w:rPr>
        <w:t xml:space="preserve">Les utfyllende informasjon om Pleiepenger på </w:t>
      </w:r>
      <w:hyperlink r:id="rId16" w:history="1">
        <w:r w:rsidRPr="002C41B4">
          <w:rPr>
            <w:rStyle w:val="Hyperkobling"/>
            <w:rFonts w:cstheme="minorHAnsi"/>
            <w:b/>
            <w:sz w:val="24"/>
            <w:szCs w:val="24"/>
          </w:rPr>
          <w:t>www.nav.no</w:t>
        </w:r>
      </w:hyperlink>
      <w:r w:rsidRPr="002C41B4">
        <w:rPr>
          <w:rFonts w:cstheme="minorHAnsi"/>
          <w:b/>
          <w:sz w:val="24"/>
          <w:szCs w:val="24"/>
        </w:rPr>
        <w:t>, eller ring NAV på tlf. 5555 3333</w:t>
      </w:r>
    </w:p>
    <w:p w14:paraId="61081D66" w14:textId="77777777" w:rsidR="000445E5" w:rsidRPr="000445E5" w:rsidRDefault="000445E5" w:rsidP="00DF55AA">
      <w:pPr>
        <w:spacing w:before="420" w:after="165" w:line="240" w:lineRule="auto"/>
        <w:outlineLvl w:val="3"/>
        <w:rPr>
          <w:rFonts w:eastAsia="Times New Roman" w:cstheme="minorHAnsi"/>
          <w:b/>
          <w:bCs/>
          <w:sz w:val="24"/>
          <w:szCs w:val="24"/>
          <w:lang w:eastAsia="nb-NO"/>
        </w:rPr>
      </w:pPr>
    </w:p>
    <w:p w14:paraId="6CCDA083" w14:textId="77777777" w:rsidR="00DF55AA" w:rsidRPr="00DF55AA" w:rsidRDefault="00DF55AA" w:rsidP="00DF55AA">
      <w:pPr>
        <w:pStyle w:val="Ingenmellomrom"/>
        <w:rPr>
          <w:rFonts w:eastAsia="Times New Roman"/>
          <w:b/>
          <w:sz w:val="24"/>
          <w:szCs w:val="24"/>
        </w:rPr>
      </w:pPr>
      <w:r w:rsidRPr="00DF55AA">
        <w:rPr>
          <w:rFonts w:eastAsia="Times New Roman"/>
          <w:b/>
          <w:sz w:val="24"/>
          <w:szCs w:val="24"/>
        </w:rPr>
        <w:t>Presisering om nyfødte:</w:t>
      </w:r>
    </w:p>
    <w:p w14:paraId="68E62CDB" w14:textId="77777777" w:rsidR="00DF55AA" w:rsidRDefault="00DF55AA" w:rsidP="00DF55AA">
      <w:pPr>
        <w:pStyle w:val="Ingenmellomrom"/>
        <w:rPr>
          <w:rFonts w:eastAsia="Times New Roman"/>
        </w:rPr>
      </w:pPr>
    </w:p>
    <w:p w14:paraId="759A17BA" w14:textId="7042F8D3" w:rsidR="00DF55AA" w:rsidRPr="00DF55AA" w:rsidRDefault="00DF55AA" w:rsidP="00DF55AA">
      <w:pPr>
        <w:pStyle w:val="Ingenmellomrom"/>
        <w:rPr>
          <w:rFonts w:eastAsia="Times New Roman" w:cstheme="minorHAnsi"/>
          <w:color w:val="3E3832"/>
          <w:sz w:val="24"/>
          <w:szCs w:val="24"/>
        </w:rPr>
      </w:pPr>
      <w:r w:rsidRPr="00DF55AA">
        <w:rPr>
          <w:rFonts w:eastAsia="Times New Roman" w:cstheme="minorHAnsi"/>
          <w:color w:val="3E3832"/>
          <w:sz w:val="24"/>
          <w:szCs w:val="24"/>
        </w:rPr>
        <w:t xml:space="preserve">Når et nyfødt barn er innlagt på sykehus, vil begge foreldre som hovedregel ha rett til pleiepenger hele perioden barnet er innlagt. Dette gjelder uavhengig av sykdommens alvorlighetsgrad og barnets behov for tilsyn og pleie. </w:t>
      </w:r>
      <w:r w:rsidRPr="00DF55AA">
        <w:rPr>
          <w:rFonts w:eastAsia="Times New Roman" w:cstheme="minorHAnsi"/>
          <w:b/>
          <w:color w:val="3E3832"/>
          <w:sz w:val="24"/>
          <w:szCs w:val="24"/>
        </w:rPr>
        <w:t>Det er likevel et krav at den som søker</w:t>
      </w:r>
      <w:r w:rsidRPr="00DF55AA">
        <w:rPr>
          <w:rFonts w:eastAsia="Times New Roman" w:cstheme="minorHAnsi"/>
          <w:color w:val="3E3832"/>
          <w:sz w:val="24"/>
          <w:szCs w:val="24"/>
        </w:rPr>
        <w:t xml:space="preserve"> </w:t>
      </w:r>
      <w:r w:rsidRPr="00DF55AA">
        <w:rPr>
          <w:rFonts w:eastAsia="Times New Roman" w:cstheme="minorHAnsi"/>
          <w:b/>
          <w:color w:val="3E3832"/>
          <w:sz w:val="24"/>
          <w:szCs w:val="24"/>
        </w:rPr>
        <w:t>er til stede på sykehuset.</w:t>
      </w:r>
      <w:r w:rsidRPr="00DF55AA">
        <w:rPr>
          <w:rFonts w:eastAsia="Times New Roman" w:cstheme="minorHAnsi"/>
          <w:color w:val="3E3832"/>
          <w:sz w:val="24"/>
          <w:szCs w:val="24"/>
        </w:rPr>
        <w:t xml:space="preserve"> Barnet regnes som innlagt også hvis det får behandling og oppfølging i NAST. De første åtte ukene må legeerklæring for pleiepenger være skrevet av en sykehuslege.</w:t>
      </w:r>
    </w:p>
    <w:p w14:paraId="598CEBD6" w14:textId="187C3526" w:rsidR="002A5426" w:rsidRPr="00B275F1" w:rsidRDefault="002A5426" w:rsidP="00262943">
      <w:pPr>
        <w:rPr>
          <w:rFonts w:cstheme="minorHAnsi"/>
        </w:rPr>
      </w:pPr>
    </w:p>
    <w:p w14:paraId="4DEFC05F" w14:textId="77777777" w:rsidR="006369DC" w:rsidRPr="00B275F1" w:rsidRDefault="006369DC" w:rsidP="006369DC">
      <w:pPr>
        <w:rPr>
          <w:rFonts w:cstheme="minorHAnsi"/>
          <w:b/>
          <w:bCs/>
          <w:sz w:val="24"/>
          <w:szCs w:val="24"/>
        </w:rPr>
      </w:pPr>
      <w:r w:rsidRPr="00B275F1">
        <w:rPr>
          <w:rFonts w:cstheme="minorHAnsi"/>
          <w:b/>
          <w:bCs/>
          <w:sz w:val="24"/>
          <w:szCs w:val="24"/>
        </w:rPr>
        <w:t>For mer informasjon, gå inn på linken:</w:t>
      </w:r>
    </w:p>
    <w:p w14:paraId="01B3DADA" w14:textId="77777777" w:rsidR="006369DC" w:rsidRPr="00B275F1" w:rsidRDefault="006369DC" w:rsidP="006369DC">
      <w:pPr>
        <w:rPr>
          <w:rFonts w:cstheme="minorHAnsi"/>
          <w:bCs/>
          <w:sz w:val="24"/>
          <w:szCs w:val="24"/>
        </w:rPr>
      </w:pPr>
      <w:hyperlink r:id="rId17" w:anchor="Pleiepenger-for-sykt-barn" w:history="1">
        <w:r w:rsidRPr="00B275F1">
          <w:rPr>
            <w:rStyle w:val="Hyperkobling"/>
            <w:rFonts w:cstheme="minorHAnsi"/>
            <w:bCs/>
            <w:sz w:val="24"/>
            <w:szCs w:val="24"/>
          </w:rPr>
          <w:t>Pleiepenger for sykt barn</w:t>
        </w:r>
      </w:hyperlink>
    </w:p>
    <w:p w14:paraId="700F9F16" w14:textId="3D070989" w:rsidR="006369DC" w:rsidRDefault="006369DC" w:rsidP="00262943">
      <w:pPr>
        <w:rPr>
          <w:rFonts w:ascii="Verdana" w:hAnsi="Verdana"/>
        </w:rPr>
      </w:pPr>
      <w:bookmarkStart w:id="0" w:name="_GoBack"/>
      <w:bookmarkEnd w:id="0"/>
    </w:p>
    <w:p w14:paraId="52059D9E" w14:textId="3C7C8FDD" w:rsidR="006369DC" w:rsidRDefault="006369DC" w:rsidP="00262943">
      <w:pPr>
        <w:rPr>
          <w:rFonts w:ascii="Verdana" w:hAnsi="Verdana"/>
        </w:rPr>
      </w:pPr>
    </w:p>
    <w:p w14:paraId="11A7E67B" w14:textId="77777777" w:rsidR="006369DC" w:rsidRDefault="006369DC" w:rsidP="00262943">
      <w:pPr>
        <w:rPr>
          <w:rFonts w:ascii="Verdana" w:hAnsi="Verdana"/>
        </w:rPr>
      </w:pPr>
    </w:p>
    <w:p w14:paraId="4DE6C29B" w14:textId="77777777" w:rsidR="00AA22F3" w:rsidRDefault="00262943" w:rsidP="00C87939">
      <w:pPr>
        <w:ind w:left="3540" w:firstLine="708"/>
        <w:jc w:val="center"/>
        <w:rPr>
          <w:rFonts w:ascii="Verdana" w:hAnsi="Verdana"/>
          <w:color w:val="1F4E79" w:themeColor="accent1" w:themeShade="80"/>
          <w:sz w:val="28"/>
          <w:szCs w:val="28"/>
        </w:rPr>
      </w:pPr>
      <w:r w:rsidRPr="002A5426">
        <w:rPr>
          <w:rFonts w:ascii="Verdana" w:hAnsi="Verdana"/>
          <w:color w:val="1F4E79" w:themeColor="accent1" w:themeShade="80"/>
          <w:sz w:val="28"/>
          <w:szCs w:val="28"/>
        </w:rPr>
        <w:t>Stavanger universitetssjukehus</w:t>
      </w:r>
    </w:p>
    <w:p w14:paraId="1237B1B2" w14:textId="641BF416" w:rsidR="002A5426" w:rsidRPr="00B275F1" w:rsidRDefault="002A5426" w:rsidP="00C87939">
      <w:pPr>
        <w:ind w:left="3540" w:firstLine="708"/>
        <w:jc w:val="center"/>
        <w:rPr>
          <w:rFonts w:ascii="Verdana" w:hAnsi="Verdana"/>
        </w:rPr>
      </w:pPr>
      <w:r w:rsidRPr="00B275F1">
        <w:rPr>
          <w:rFonts w:cs="Times New Roman"/>
          <w:color w:val="000000"/>
          <w:spacing w:val="-2"/>
        </w:rPr>
        <w:t>3D Nyfødtintensiv</w:t>
      </w:r>
      <w:r w:rsidR="008A6F67" w:rsidRPr="00B275F1">
        <w:rPr>
          <w:rFonts w:cs="Times New Roman"/>
          <w:color w:val="000000"/>
          <w:spacing w:val="-2"/>
        </w:rPr>
        <w:br/>
      </w:r>
    </w:p>
    <w:sectPr w:rsidR="002A5426" w:rsidRPr="00B275F1" w:rsidSect="00EA4B41">
      <w:headerReference w:type="default" r:id="rId18"/>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C8AFC" w14:textId="77777777" w:rsidR="00D20098" w:rsidRDefault="00D20098" w:rsidP="00D7739C">
      <w:pPr>
        <w:spacing w:after="0" w:line="240" w:lineRule="auto"/>
      </w:pPr>
      <w:r>
        <w:separator/>
      </w:r>
    </w:p>
  </w:endnote>
  <w:endnote w:type="continuationSeparator" w:id="0">
    <w:p w14:paraId="281C8AFD" w14:textId="77777777" w:rsidR="00D20098" w:rsidRDefault="00D20098"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C8AFA" w14:textId="77777777" w:rsidR="00D20098" w:rsidRDefault="00D20098" w:rsidP="00D7739C">
      <w:pPr>
        <w:spacing w:after="0" w:line="240" w:lineRule="auto"/>
      </w:pPr>
      <w:r>
        <w:separator/>
      </w:r>
    </w:p>
  </w:footnote>
  <w:footnote w:type="continuationSeparator" w:id="0">
    <w:p w14:paraId="281C8AFB" w14:textId="77777777" w:rsidR="00D20098" w:rsidRDefault="00D20098"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Tekstboks 2" o:spid="_x0000_s1026"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F84C42"/>
    <w:multiLevelType w:val="hybridMultilevel"/>
    <w:tmpl w:val="927E66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3C272D5"/>
    <w:multiLevelType w:val="multilevel"/>
    <w:tmpl w:val="3174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776B09C5"/>
    <w:multiLevelType w:val="multilevel"/>
    <w:tmpl w:val="D6C6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4"/>
  </w:num>
  <w:num w:numId="2">
    <w:abstractNumId w:val="12"/>
  </w:num>
  <w:num w:numId="3">
    <w:abstractNumId w:val="3"/>
  </w:num>
  <w:num w:numId="4">
    <w:abstractNumId w:val="15"/>
  </w:num>
  <w:num w:numId="5">
    <w:abstractNumId w:val="11"/>
  </w:num>
  <w:num w:numId="6">
    <w:abstractNumId w:val="6"/>
  </w:num>
  <w:num w:numId="7">
    <w:abstractNumId w:val="7"/>
  </w:num>
  <w:num w:numId="8">
    <w:abstractNumId w:val="10"/>
  </w:num>
  <w:num w:numId="9">
    <w:abstractNumId w:val="9"/>
  </w:num>
  <w:num w:numId="10">
    <w:abstractNumId w:val="4"/>
  </w:num>
  <w:num w:numId="11">
    <w:abstractNumId w:val="5"/>
  </w:num>
  <w:num w:numId="12">
    <w:abstractNumId w:val="1"/>
  </w:num>
  <w:num w:numId="13">
    <w:abstractNumId w:val="0"/>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7F45"/>
    <w:rsid w:val="00027067"/>
    <w:rsid w:val="00027718"/>
    <w:rsid w:val="000331C6"/>
    <w:rsid w:val="000445E5"/>
    <w:rsid w:val="00045AA0"/>
    <w:rsid w:val="000554FC"/>
    <w:rsid w:val="0008362C"/>
    <w:rsid w:val="00086730"/>
    <w:rsid w:val="000A5CEE"/>
    <w:rsid w:val="000A7103"/>
    <w:rsid w:val="000A76D9"/>
    <w:rsid w:val="000B0D7D"/>
    <w:rsid w:val="000C48F0"/>
    <w:rsid w:val="001165CE"/>
    <w:rsid w:val="0012162B"/>
    <w:rsid w:val="0015298E"/>
    <w:rsid w:val="0017561D"/>
    <w:rsid w:val="001A7E82"/>
    <w:rsid w:val="001B07C3"/>
    <w:rsid w:val="001C36DF"/>
    <w:rsid w:val="001F17AE"/>
    <w:rsid w:val="00213043"/>
    <w:rsid w:val="00216575"/>
    <w:rsid w:val="00221653"/>
    <w:rsid w:val="002226A5"/>
    <w:rsid w:val="00262943"/>
    <w:rsid w:val="00264478"/>
    <w:rsid w:val="00281A4F"/>
    <w:rsid w:val="00294FA5"/>
    <w:rsid w:val="002A2312"/>
    <w:rsid w:val="002A5426"/>
    <w:rsid w:val="002A7E2B"/>
    <w:rsid w:val="002B2D4D"/>
    <w:rsid w:val="002C41B4"/>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C63CD"/>
    <w:rsid w:val="005D6AEE"/>
    <w:rsid w:val="005F0ABB"/>
    <w:rsid w:val="005F36EE"/>
    <w:rsid w:val="005F5196"/>
    <w:rsid w:val="00602551"/>
    <w:rsid w:val="0061240A"/>
    <w:rsid w:val="00615821"/>
    <w:rsid w:val="00621F78"/>
    <w:rsid w:val="006369DC"/>
    <w:rsid w:val="00643082"/>
    <w:rsid w:val="0065029C"/>
    <w:rsid w:val="00652433"/>
    <w:rsid w:val="00654BFD"/>
    <w:rsid w:val="00664CA7"/>
    <w:rsid w:val="006853A9"/>
    <w:rsid w:val="006A1E66"/>
    <w:rsid w:val="006A6612"/>
    <w:rsid w:val="006D427B"/>
    <w:rsid w:val="006D4752"/>
    <w:rsid w:val="006E5E49"/>
    <w:rsid w:val="00710282"/>
    <w:rsid w:val="00720744"/>
    <w:rsid w:val="00731960"/>
    <w:rsid w:val="00740BED"/>
    <w:rsid w:val="0076281E"/>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4CBA"/>
    <w:rsid w:val="00914D5D"/>
    <w:rsid w:val="00946D8F"/>
    <w:rsid w:val="00974E06"/>
    <w:rsid w:val="0098171F"/>
    <w:rsid w:val="00985474"/>
    <w:rsid w:val="009864D7"/>
    <w:rsid w:val="00991808"/>
    <w:rsid w:val="009D37B0"/>
    <w:rsid w:val="009E14E9"/>
    <w:rsid w:val="00A00D97"/>
    <w:rsid w:val="00A26B8F"/>
    <w:rsid w:val="00A36835"/>
    <w:rsid w:val="00A82F26"/>
    <w:rsid w:val="00A8454E"/>
    <w:rsid w:val="00A92AD8"/>
    <w:rsid w:val="00AA22F3"/>
    <w:rsid w:val="00AA235E"/>
    <w:rsid w:val="00AB2AC6"/>
    <w:rsid w:val="00AD123E"/>
    <w:rsid w:val="00AF52C7"/>
    <w:rsid w:val="00AF6415"/>
    <w:rsid w:val="00B04385"/>
    <w:rsid w:val="00B04D5C"/>
    <w:rsid w:val="00B20357"/>
    <w:rsid w:val="00B20862"/>
    <w:rsid w:val="00B21DEB"/>
    <w:rsid w:val="00B2365F"/>
    <w:rsid w:val="00B275F1"/>
    <w:rsid w:val="00B4140D"/>
    <w:rsid w:val="00B4475E"/>
    <w:rsid w:val="00B527AB"/>
    <w:rsid w:val="00B77D91"/>
    <w:rsid w:val="00B82575"/>
    <w:rsid w:val="00B90F76"/>
    <w:rsid w:val="00BA7220"/>
    <w:rsid w:val="00BB02D9"/>
    <w:rsid w:val="00BD4BAC"/>
    <w:rsid w:val="00BE202B"/>
    <w:rsid w:val="00C06970"/>
    <w:rsid w:val="00C15DB8"/>
    <w:rsid w:val="00C30DEC"/>
    <w:rsid w:val="00C64D30"/>
    <w:rsid w:val="00C80087"/>
    <w:rsid w:val="00C87939"/>
    <w:rsid w:val="00C93970"/>
    <w:rsid w:val="00C94150"/>
    <w:rsid w:val="00C976C0"/>
    <w:rsid w:val="00CC0189"/>
    <w:rsid w:val="00D03979"/>
    <w:rsid w:val="00D1028E"/>
    <w:rsid w:val="00D20098"/>
    <w:rsid w:val="00D37B26"/>
    <w:rsid w:val="00D43D4F"/>
    <w:rsid w:val="00D44FAD"/>
    <w:rsid w:val="00D46A59"/>
    <w:rsid w:val="00D7739C"/>
    <w:rsid w:val="00D86CFD"/>
    <w:rsid w:val="00DB15E7"/>
    <w:rsid w:val="00DB44A7"/>
    <w:rsid w:val="00DC1264"/>
    <w:rsid w:val="00DC4540"/>
    <w:rsid w:val="00DF55AA"/>
    <w:rsid w:val="00E10373"/>
    <w:rsid w:val="00E204AB"/>
    <w:rsid w:val="00E21226"/>
    <w:rsid w:val="00E2292D"/>
    <w:rsid w:val="00E53C74"/>
    <w:rsid w:val="00EA4B41"/>
    <w:rsid w:val="00EC03FC"/>
    <w:rsid w:val="00ED5869"/>
    <w:rsid w:val="00ED79CB"/>
    <w:rsid w:val="00F0420D"/>
    <w:rsid w:val="00F2675F"/>
    <w:rsid w:val="00F540A0"/>
    <w:rsid w:val="00F5584C"/>
    <w:rsid w:val="00FA15BF"/>
    <w:rsid w:val="00FA6191"/>
    <w:rsid w:val="00FB7D53"/>
    <w:rsid w:val="00FC103A"/>
    <w:rsid w:val="00FD7815"/>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1C8AE2"/>
  <w15:docId w15:val="{B4F54CD8-467E-41AF-8674-0E6DE6D2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C41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 w:type="character" w:customStyle="1" w:styleId="Overskrift2Tegn">
    <w:name w:val="Overskrift 2 Tegn"/>
    <w:basedOn w:val="Standardskriftforavsnitt"/>
    <w:link w:val="Overskrift2"/>
    <w:uiPriority w:val="9"/>
    <w:rsid w:val="002C41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48202">
      <w:bodyDiv w:val="1"/>
      <w:marLeft w:val="0"/>
      <w:marRight w:val="0"/>
      <w:marTop w:val="0"/>
      <w:marBottom w:val="0"/>
      <w:divBdr>
        <w:top w:val="none" w:sz="0" w:space="0" w:color="auto"/>
        <w:left w:val="none" w:sz="0" w:space="0" w:color="auto"/>
        <w:bottom w:val="none" w:sz="0" w:space="0" w:color="auto"/>
        <w:right w:val="none" w:sz="0" w:space="0" w:color="auto"/>
      </w:divBdr>
    </w:div>
    <w:div w:id="16665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no/no/person/flere-tema/arbeid-og-opphold-i-norge/relatert-informasjon/medlemskap-i-folketrygden" TargetMode="External"/><Relationship Id="rId13" Type="http://schemas.openxmlformats.org/officeDocument/2006/relationships/hyperlink" Target="http://www.nav.no/inntektsmeldi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v.no" TargetMode="External"/><Relationship Id="rId17" Type="http://schemas.openxmlformats.org/officeDocument/2006/relationships/hyperlink" Target="https://www.nav.no/familie/sykdom-i-familien/nb/pleiepenger-for-sykt-barn" TargetMode="External"/><Relationship Id="rId2" Type="http://schemas.openxmlformats.org/officeDocument/2006/relationships/numbering" Target="numbering.xml"/><Relationship Id="rId16" Type="http://schemas.openxmlformats.org/officeDocument/2006/relationships/hyperlink" Target="https://www.nav.no/familie/sykdom-i-familien/nb/pleiepenger-for-sykt-bar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v.no/no/NAV+og+samfunn/Kontakt+NAV/Utbetalinger/Grunnbelopet+i+folketrygden" TargetMode="External"/><Relationship Id="rId5" Type="http://schemas.openxmlformats.org/officeDocument/2006/relationships/webSettings" Target="webSettings.xml"/><Relationship Id="rId15" Type="http://schemas.openxmlformats.org/officeDocument/2006/relationships/hyperlink" Target="https://www.nav.no/soknader/nb/person/helse/sykepenger" TargetMode="External"/><Relationship Id="rId10" Type="http://schemas.openxmlformats.org/officeDocument/2006/relationships/hyperlink" Target="https://www.nav.no/no/Person/Arbeid/Sykmeldt%2C+arbeidsavklaringspenger+og+yrkesskade/Sykepeng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v.no/no/nav-og-samfunn/kontakt-nav/utbetalinger/grunnbelopet-i-folketrygden" TargetMode="External"/><Relationship Id="rId14" Type="http://schemas.openxmlformats.org/officeDocument/2006/relationships/hyperlink" Target="https://www.nav.no/soknader/nb/person/helse/omsorgspenger-pleiepenger-og-opplaringspen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1857-A17A-44A8-B6F9-B0C8AC9C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725</Words>
  <Characters>3847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Værland, Inger Emilie</cp:lastModifiedBy>
  <cp:revision>11</cp:revision>
  <cp:lastPrinted>2014-11-06T14:37:00Z</cp:lastPrinted>
  <dcterms:created xsi:type="dcterms:W3CDTF">2019-05-08T06:24:00Z</dcterms:created>
  <dcterms:modified xsi:type="dcterms:W3CDTF">2022-02-25T09:36:00Z</dcterms:modified>
</cp:coreProperties>
</file>