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2E4B" w14:textId="77777777" w:rsidR="006E5E49" w:rsidRPr="004825EB" w:rsidRDefault="006E5E49">
      <w:pPr>
        <w:rPr>
          <w:sz w:val="24"/>
          <w:szCs w:val="24"/>
        </w:rPr>
      </w:pPr>
    </w:p>
    <w:p w14:paraId="0C432E4C" w14:textId="3B6A9D20" w:rsidR="00D44FAD" w:rsidRPr="004F556D" w:rsidRDefault="004F556D" w:rsidP="00EA4B41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4F556D">
        <w:rPr>
          <w:b/>
          <w:color w:val="2E74B5" w:themeColor="accent1" w:themeShade="BF"/>
          <w:sz w:val="32"/>
          <w:szCs w:val="32"/>
          <w:lang w:val="en-GB"/>
        </w:rPr>
        <w:t>Pat</w:t>
      </w:r>
      <w:r w:rsidR="00D44FAD" w:rsidRPr="004F556D">
        <w:rPr>
          <w:b/>
          <w:color w:val="2E74B5" w:themeColor="accent1" w:themeShade="BF"/>
          <w:sz w:val="32"/>
          <w:szCs w:val="32"/>
          <w:lang w:val="en-GB"/>
        </w:rPr>
        <w:t>ient</w:t>
      </w:r>
      <w:r w:rsidRPr="004F556D"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4F556D">
        <w:rPr>
          <w:b/>
          <w:color w:val="2E74B5" w:themeColor="accent1" w:themeShade="BF"/>
          <w:sz w:val="32"/>
          <w:szCs w:val="32"/>
          <w:lang w:val="en-GB"/>
        </w:rPr>
        <w:t>on</w:t>
      </w:r>
      <w:r w:rsidR="00F540A0" w:rsidRPr="004F556D">
        <w:rPr>
          <w:b/>
          <w:color w:val="2E74B5" w:themeColor="accent1" w:themeShade="BF"/>
          <w:sz w:val="32"/>
          <w:szCs w:val="32"/>
          <w:lang w:val="en-GB"/>
        </w:rPr>
        <w:t xml:space="preserve"> </w:t>
      </w:r>
    </w:p>
    <w:p w14:paraId="0C432E4D" w14:textId="5EA3102D" w:rsidR="004825EB" w:rsidRPr="004F556D" w:rsidRDefault="00402356" w:rsidP="0045503E">
      <w:pPr>
        <w:jc w:val="center"/>
        <w:rPr>
          <w:b/>
          <w:color w:val="2E74B5" w:themeColor="accent1" w:themeShade="BF"/>
          <w:sz w:val="52"/>
          <w:szCs w:val="52"/>
          <w:lang w:val="en-GB"/>
        </w:rPr>
      </w:pPr>
      <w:r>
        <w:rPr>
          <w:b/>
          <w:color w:val="2E74B5" w:themeColor="accent1" w:themeShade="BF"/>
          <w:sz w:val="52"/>
          <w:szCs w:val="52"/>
          <w:lang w:val="en-GB"/>
        </w:rPr>
        <w:t xml:space="preserve">Curettage after miscarriage </w:t>
      </w:r>
      <w:r w:rsidR="0045503E" w:rsidRPr="004F556D">
        <w:rPr>
          <w:b/>
          <w:color w:val="2E74B5" w:themeColor="accent1" w:themeShade="BF"/>
          <w:sz w:val="52"/>
          <w:szCs w:val="52"/>
          <w:lang w:val="en-GB"/>
        </w:rPr>
        <w:t>(revisio)</w:t>
      </w:r>
    </w:p>
    <w:p w14:paraId="0C432E4E" w14:textId="77777777" w:rsidR="004825EB" w:rsidRPr="004F556D" w:rsidRDefault="004825EB" w:rsidP="004825EB">
      <w:pPr>
        <w:rPr>
          <w:b/>
          <w:sz w:val="24"/>
          <w:szCs w:val="24"/>
          <w:lang w:val="en-GB"/>
        </w:rPr>
      </w:pPr>
    </w:p>
    <w:p w14:paraId="0C432E4F" w14:textId="776CA1F6" w:rsidR="00384D93" w:rsidRPr="004F556D" w:rsidRDefault="00B07E41" w:rsidP="00384D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most cases</w:t>
      </w:r>
      <w:r w:rsidR="0040231B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medication is used to empty the womb</w:t>
      </w:r>
      <w:r w:rsidR="0040231B">
        <w:rPr>
          <w:sz w:val="24"/>
          <w:szCs w:val="24"/>
          <w:lang w:val="en-GB"/>
        </w:rPr>
        <w:t xml:space="preserve"> (uterus) of any remnants of </w:t>
      </w:r>
      <w:r>
        <w:rPr>
          <w:sz w:val="24"/>
          <w:szCs w:val="24"/>
          <w:lang w:val="en-GB"/>
        </w:rPr>
        <w:t xml:space="preserve">pregnancy. Is this is not </w:t>
      </w:r>
      <w:r w:rsidR="0040231B">
        <w:rPr>
          <w:sz w:val="24"/>
          <w:szCs w:val="24"/>
          <w:lang w:val="en-GB"/>
        </w:rPr>
        <w:t>successful</w:t>
      </w:r>
      <w:r>
        <w:rPr>
          <w:sz w:val="24"/>
          <w:szCs w:val="24"/>
          <w:lang w:val="en-GB"/>
        </w:rPr>
        <w:t xml:space="preserve"> the womb is emptied surgically (curettage).   </w:t>
      </w:r>
    </w:p>
    <w:p w14:paraId="239B218C" w14:textId="77777777" w:rsidR="003D0847" w:rsidRPr="004F556D" w:rsidRDefault="003D0847" w:rsidP="00BC193C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b/>
          <w:color w:val="2E74B5" w:themeColor="accent1" w:themeShade="BF"/>
          <w:sz w:val="28"/>
          <w:szCs w:val="28"/>
          <w:lang w:val="en-GB"/>
        </w:rPr>
      </w:pPr>
    </w:p>
    <w:p w14:paraId="0C432E58" w14:textId="7943C410" w:rsidR="00384D93" w:rsidRPr="004F556D" w:rsidRDefault="0040231B" w:rsidP="00BC193C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The o</w:t>
      </w:r>
      <w:r w:rsidR="0062063C">
        <w:rPr>
          <w:b/>
          <w:color w:val="2E74B5" w:themeColor="accent1" w:themeShade="BF"/>
          <w:sz w:val="28"/>
          <w:szCs w:val="28"/>
          <w:lang w:val="en-GB"/>
        </w:rPr>
        <w:t>perati</w:t>
      </w:r>
      <w:r w:rsidR="00384D93" w:rsidRPr="004F556D">
        <w:rPr>
          <w:b/>
          <w:color w:val="2E74B5" w:themeColor="accent1" w:themeShade="BF"/>
          <w:sz w:val="28"/>
          <w:szCs w:val="28"/>
          <w:lang w:val="en-GB"/>
        </w:rPr>
        <w:t>on</w:t>
      </w:r>
      <w:r w:rsidR="00BC193C" w:rsidRPr="004F556D">
        <w:rPr>
          <w:b/>
          <w:color w:val="2E74B5" w:themeColor="accent1" w:themeShade="BF"/>
          <w:sz w:val="28"/>
          <w:szCs w:val="28"/>
          <w:lang w:val="en-GB"/>
        </w:rPr>
        <w:br/>
      </w:r>
      <w:r w:rsidR="00ED7995">
        <w:rPr>
          <w:szCs w:val="24"/>
          <w:lang w:val="en-GB"/>
        </w:rPr>
        <w:t>T</w:t>
      </w:r>
      <w:r w:rsidR="0062063C">
        <w:rPr>
          <w:szCs w:val="24"/>
          <w:lang w:val="en-GB"/>
        </w:rPr>
        <w:t>he operation is performed under a short general anaesthetic. We usually use a small suction instrument to remove th</w:t>
      </w:r>
      <w:r>
        <w:rPr>
          <w:szCs w:val="24"/>
          <w:lang w:val="en-GB"/>
        </w:rPr>
        <w:t xml:space="preserve">e contents of the womb cavity. </w:t>
      </w:r>
      <w:r w:rsidR="0062063C">
        <w:rPr>
          <w:szCs w:val="24"/>
          <w:lang w:val="en-GB"/>
        </w:rPr>
        <w:t xml:space="preserve">As a rule, you can go home a few hours after the operation.  </w:t>
      </w:r>
    </w:p>
    <w:p w14:paraId="0C432E61" w14:textId="47CB69BB" w:rsidR="00384D93" w:rsidRPr="004F556D" w:rsidRDefault="00986856" w:rsidP="00384D93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After going home</w:t>
      </w:r>
      <w:r w:rsidR="00BC193C" w:rsidRPr="004F556D">
        <w:rPr>
          <w:color w:val="2E74B5" w:themeColor="accent1" w:themeShade="BF"/>
          <w:sz w:val="28"/>
          <w:szCs w:val="28"/>
          <w:lang w:val="en-GB"/>
        </w:rPr>
        <w:br/>
      </w:r>
      <w:r>
        <w:rPr>
          <w:sz w:val="24"/>
          <w:szCs w:val="24"/>
          <w:lang w:val="en-GB"/>
        </w:rPr>
        <w:t>During the first two weeks there may be variable bleeding and discharge.</w:t>
      </w:r>
      <w:r w:rsidR="00ED7995">
        <w:rPr>
          <w:sz w:val="24"/>
          <w:szCs w:val="24"/>
          <w:lang w:val="en-GB"/>
        </w:rPr>
        <w:t xml:space="preserve"> You should avoid bathing, intercourse, and using tampons for the duration of the bleeding, due to risk of infection.</w:t>
      </w:r>
      <w:r w:rsidR="00384D93" w:rsidRPr="004F556D">
        <w:rPr>
          <w:sz w:val="24"/>
          <w:szCs w:val="24"/>
          <w:lang w:val="en-GB"/>
        </w:rPr>
        <w:t xml:space="preserve"> </w:t>
      </w:r>
      <w:r w:rsidR="00ED7995">
        <w:rPr>
          <w:sz w:val="24"/>
          <w:szCs w:val="24"/>
          <w:lang w:val="en-GB"/>
        </w:rPr>
        <w:t xml:space="preserve"> </w:t>
      </w:r>
      <w:r w:rsidR="00384D93" w:rsidRPr="004F556D">
        <w:rPr>
          <w:sz w:val="24"/>
          <w:szCs w:val="24"/>
          <w:lang w:val="en-GB"/>
        </w:rPr>
        <w:t xml:space="preserve"> </w:t>
      </w:r>
    </w:p>
    <w:p w14:paraId="0C432E63" w14:textId="6FCE8569" w:rsidR="00384D93" w:rsidRPr="004F556D" w:rsidRDefault="00ED7995" w:rsidP="00384D93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may be given a sick note for up to 3 days.  </w:t>
      </w:r>
    </w:p>
    <w:p w14:paraId="22EE0CDB" w14:textId="77777777" w:rsidR="008A7466" w:rsidRDefault="00ED7995" w:rsidP="00ED7995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Complications  </w:t>
      </w:r>
    </w:p>
    <w:p w14:paraId="755C1027" w14:textId="216FF4F8" w:rsidR="00ED7995" w:rsidRPr="008A7466" w:rsidRDefault="00ED7995" w:rsidP="00ED7995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b/>
          <w:color w:val="2E74B5" w:themeColor="accent1" w:themeShade="BF"/>
          <w:sz w:val="28"/>
          <w:szCs w:val="28"/>
          <w:lang w:val="en-GB"/>
        </w:rPr>
      </w:pPr>
      <w:r>
        <w:rPr>
          <w:sz w:val="24"/>
          <w:szCs w:val="24"/>
          <w:lang w:val="en-GB"/>
        </w:rPr>
        <w:t>Complications are rare and are usually not serious.</w:t>
      </w:r>
      <w:r w:rsidR="003337EA" w:rsidRPr="004F556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="003337EA" w:rsidRPr="004F556D"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t xml:space="preserve">If a hole occurs in the wall of the womb you may be admitted for observation.  </w:t>
      </w:r>
    </w:p>
    <w:p w14:paraId="75C436E0" w14:textId="1A3B3F92" w:rsidR="003337EA" w:rsidRPr="00ED7995" w:rsidRDefault="00ED7995" w:rsidP="00ED7995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Contact us if you have a fever, heavy bleeding, or increasing pain.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19E1308D" w14:textId="145B8DE1" w:rsidR="00EA239E" w:rsidRDefault="00ED7995" w:rsidP="00DC2A31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have any questions after returning home</w:t>
      </w:r>
      <w:r w:rsidR="0040231B">
        <w:rPr>
          <w:sz w:val="24"/>
          <w:szCs w:val="24"/>
          <w:lang w:val="en-GB"/>
        </w:rPr>
        <w:t>,</w:t>
      </w:r>
      <w:r w:rsidR="007B5D03">
        <w:rPr>
          <w:sz w:val="24"/>
          <w:szCs w:val="24"/>
          <w:lang w:val="en-GB"/>
        </w:rPr>
        <w:t xml:space="preserve"> you can contact the Gynaecology Outpatient’s Clinic on tel</w:t>
      </w:r>
      <w:r w:rsidR="008A7466">
        <w:rPr>
          <w:sz w:val="24"/>
          <w:szCs w:val="24"/>
          <w:lang w:val="en-GB"/>
        </w:rPr>
        <w:t>.</w:t>
      </w:r>
      <w:r w:rsidR="007B5D03">
        <w:rPr>
          <w:sz w:val="24"/>
          <w:szCs w:val="24"/>
          <w:lang w:val="en-GB"/>
        </w:rPr>
        <w:t xml:space="preserve">: </w:t>
      </w:r>
      <w:r w:rsidR="00B21AC3">
        <w:rPr>
          <w:b/>
          <w:color w:val="2E74B5" w:themeColor="accent1" w:themeShade="BF"/>
          <w:sz w:val="24"/>
          <w:szCs w:val="24"/>
          <w:lang w:val="en-GB"/>
        </w:rPr>
        <w:t>51 51 87 77</w:t>
      </w:r>
      <w:r w:rsidR="00DC2A31" w:rsidRPr="004F556D">
        <w:rPr>
          <w:color w:val="1F497D"/>
          <w:lang w:val="en-GB"/>
        </w:rPr>
        <w:t xml:space="preserve"> </w:t>
      </w:r>
      <w:r w:rsidR="00EA239E">
        <w:rPr>
          <w:rFonts w:cs="Times New Roman"/>
          <w:color w:val="000000"/>
          <w:spacing w:val="-2"/>
          <w:sz w:val="24"/>
          <w:szCs w:val="24"/>
          <w:lang w:val="en-GB"/>
        </w:rPr>
        <w:t xml:space="preserve">on weekdays </w:t>
      </w:r>
      <w:r w:rsidR="007B5D03">
        <w:rPr>
          <w:rFonts w:cs="Times New Roman"/>
          <w:color w:val="000000"/>
          <w:spacing w:val="-2"/>
          <w:sz w:val="24"/>
          <w:szCs w:val="24"/>
          <w:lang w:val="en-GB"/>
        </w:rPr>
        <w:t xml:space="preserve">between 08.00 and </w:t>
      </w:r>
      <w:r w:rsidR="00DC2A31" w:rsidRPr="004F556D">
        <w:rPr>
          <w:rFonts w:cs="Times New Roman"/>
          <w:color w:val="000000"/>
          <w:spacing w:val="-2"/>
          <w:sz w:val="24"/>
          <w:szCs w:val="24"/>
          <w:lang w:val="en-GB"/>
        </w:rPr>
        <w:t>15.00</w:t>
      </w:r>
      <w:r w:rsidR="00EA239E">
        <w:rPr>
          <w:rFonts w:cs="Times New Roman"/>
          <w:color w:val="000000"/>
          <w:spacing w:val="-2"/>
          <w:sz w:val="24"/>
          <w:szCs w:val="24"/>
          <w:lang w:val="en-GB"/>
        </w:rPr>
        <w:t>.</w:t>
      </w:r>
      <w:r w:rsidR="007B5D03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EA239E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DC2A31" w:rsidRPr="004F556D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DC2A31" w:rsidRPr="004F556D">
        <w:rPr>
          <w:rFonts w:cs="Times New Roman"/>
          <w:color w:val="000000"/>
          <w:spacing w:val="-2"/>
          <w:sz w:val="24"/>
          <w:szCs w:val="24"/>
          <w:lang w:val="en-GB"/>
        </w:rPr>
        <w:br/>
      </w:r>
      <w:r w:rsidR="003D0847" w:rsidRPr="004F556D">
        <w:rPr>
          <w:rFonts w:cs="Times New Roman"/>
          <w:color w:val="000000"/>
          <w:spacing w:val="-2"/>
          <w:sz w:val="24"/>
          <w:szCs w:val="24"/>
          <w:lang w:val="en-GB"/>
        </w:rPr>
        <w:br/>
      </w:r>
      <w:r w:rsidR="00EA239E">
        <w:rPr>
          <w:rFonts w:cs="Times New Roman"/>
          <w:color w:val="000000"/>
          <w:spacing w:val="-2"/>
          <w:sz w:val="24"/>
          <w:szCs w:val="24"/>
          <w:lang w:val="en-GB"/>
        </w:rPr>
        <w:t xml:space="preserve">For enquiries after 15:00, or on weekends, contact the </w:t>
      </w:r>
      <w:r w:rsidR="008A7466">
        <w:rPr>
          <w:rFonts w:cs="Times New Roman"/>
          <w:color w:val="000000"/>
          <w:spacing w:val="-2"/>
          <w:sz w:val="24"/>
          <w:szCs w:val="24"/>
          <w:lang w:val="en-GB"/>
        </w:rPr>
        <w:t>Gynaecology W</w:t>
      </w:r>
      <w:r w:rsidR="00EA239E">
        <w:rPr>
          <w:rFonts w:cs="Times New Roman"/>
          <w:color w:val="000000"/>
          <w:spacing w:val="-2"/>
          <w:sz w:val="24"/>
          <w:szCs w:val="24"/>
          <w:lang w:val="en-GB"/>
        </w:rPr>
        <w:t xml:space="preserve">ard 4AC on </w:t>
      </w:r>
    </w:p>
    <w:p w14:paraId="08B68726" w14:textId="6F105F5F" w:rsidR="00DC2A31" w:rsidRPr="004F556D" w:rsidRDefault="00EA239E" w:rsidP="00DC2A31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tel.: </w:t>
      </w:r>
      <w:r w:rsidR="00DC2A31" w:rsidRPr="004F556D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 xml:space="preserve">51 51 82 92  </w:t>
      </w:r>
    </w:p>
    <w:p w14:paraId="002BA7AC" w14:textId="6D38E923" w:rsidR="003337EA" w:rsidRPr="004F556D" w:rsidRDefault="003337EA" w:rsidP="003337EA">
      <w:pPr>
        <w:ind w:left="5664"/>
        <w:rPr>
          <w:sz w:val="24"/>
          <w:szCs w:val="24"/>
          <w:lang w:val="en-GB"/>
        </w:rPr>
      </w:pPr>
    </w:p>
    <w:p w14:paraId="24F4B48F" w14:textId="77777777" w:rsidR="003337EA" w:rsidRPr="004F556D" w:rsidRDefault="003337EA" w:rsidP="003337EA">
      <w:pPr>
        <w:ind w:left="5664"/>
        <w:rPr>
          <w:sz w:val="24"/>
          <w:szCs w:val="24"/>
          <w:lang w:val="en-GB"/>
        </w:rPr>
      </w:pPr>
      <w:bookmarkStart w:id="0" w:name="_GoBack"/>
      <w:bookmarkEnd w:id="0"/>
    </w:p>
    <w:p w14:paraId="2B630FC2" w14:textId="77777777" w:rsidR="003337EA" w:rsidRPr="004F556D" w:rsidRDefault="003337EA" w:rsidP="003337EA">
      <w:pPr>
        <w:ind w:left="5664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126060AB" w14:textId="77777777" w:rsidR="003337EA" w:rsidRPr="004F556D" w:rsidRDefault="003337EA" w:rsidP="003337EA">
      <w:pPr>
        <w:ind w:left="5664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166935C6" w14:textId="291E5A4F" w:rsidR="003337EA" w:rsidRPr="004F556D" w:rsidRDefault="003337EA" w:rsidP="003337EA">
      <w:pPr>
        <w:ind w:left="5664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0C432E6E" w14:textId="3352F499" w:rsidR="00E53C74" w:rsidRPr="004F556D" w:rsidRDefault="003D0847" w:rsidP="003D0847">
      <w:pPr>
        <w:rPr>
          <w:sz w:val="24"/>
          <w:szCs w:val="24"/>
          <w:lang w:val="en-GB"/>
        </w:rPr>
      </w:pPr>
      <w:r w:rsidRPr="004F556D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809F" wp14:editId="2BAEDBF9">
                <wp:simplePos x="0" y="0"/>
                <wp:positionH relativeFrom="column">
                  <wp:posOffset>4199255</wp:posOffset>
                </wp:positionH>
                <wp:positionV relativeFrom="paragraph">
                  <wp:posOffset>577850</wp:posOffset>
                </wp:positionV>
                <wp:extent cx="2097405" cy="944880"/>
                <wp:effectExtent l="0" t="0" r="0" b="762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1614" w14:textId="660AC191" w:rsidR="0040231B" w:rsidRDefault="00B21AC3" w:rsidP="003D0847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 august 2020</w:t>
                            </w:r>
                            <w:r w:rsidR="0040231B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40231B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 w:rsidR="0040231B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="0040231B"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D809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30.65pt;margin-top:45.5pt;width:165.1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" stroked="f">
                <v:textbox>
                  <w:txbxContent>
                    <w:p w14:paraId="006C1614" w14:textId="660AC191" w:rsidR="0040231B" w:rsidRDefault="00B21AC3" w:rsidP="003D0847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 august 2020</w:t>
                      </w:r>
                      <w:r w:rsidR="0040231B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40231B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 w:rsidR="0040231B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 w:rsidR="0040231B"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C74" w:rsidRPr="004F556D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2E80" w14:textId="77777777" w:rsidR="0040231B" w:rsidRDefault="0040231B" w:rsidP="00D7739C">
      <w:pPr>
        <w:spacing w:after="0" w:line="240" w:lineRule="auto"/>
      </w:pPr>
      <w:r>
        <w:separator/>
      </w:r>
    </w:p>
  </w:endnote>
  <w:endnote w:type="continuationSeparator" w:id="0">
    <w:p w14:paraId="0C432E81" w14:textId="77777777" w:rsidR="0040231B" w:rsidRDefault="0040231B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2E7E" w14:textId="77777777" w:rsidR="0040231B" w:rsidRDefault="0040231B" w:rsidP="00D7739C">
      <w:pPr>
        <w:spacing w:after="0" w:line="240" w:lineRule="auto"/>
      </w:pPr>
      <w:r>
        <w:separator/>
      </w:r>
    </w:p>
  </w:footnote>
  <w:footnote w:type="continuationSeparator" w:id="0">
    <w:p w14:paraId="0C432E7F" w14:textId="77777777" w:rsidR="0040231B" w:rsidRDefault="0040231B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2E82" w14:textId="77777777" w:rsidR="0040231B" w:rsidRDefault="0040231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32E84" wp14:editId="0C432E85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32E8E" w14:textId="77777777" w:rsidR="0040231B" w:rsidRDefault="0040231B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0C432E8F" wp14:editId="0C432E90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432E8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0C432E8E" w14:textId="77777777" w:rsidR="0040231B" w:rsidRDefault="0040231B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0C432E8F" wp14:editId="0C432E90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C432E83" w14:textId="77777777" w:rsidR="0040231B" w:rsidRDefault="004023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64D42"/>
    <w:rsid w:val="00281A4F"/>
    <w:rsid w:val="00282153"/>
    <w:rsid w:val="00294FA5"/>
    <w:rsid w:val="002A7E2B"/>
    <w:rsid w:val="002B2D4D"/>
    <w:rsid w:val="002F2FDF"/>
    <w:rsid w:val="003337EA"/>
    <w:rsid w:val="0036003A"/>
    <w:rsid w:val="00362D54"/>
    <w:rsid w:val="003631CA"/>
    <w:rsid w:val="00384D93"/>
    <w:rsid w:val="003A73FE"/>
    <w:rsid w:val="003C2C15"/>
    <w:rsid w:val="003D0847"/>
    <w:rsid w:val="003D3A30"/>
    <w:rsid w:val="0040231B"/>
    <w:rsid w:val="00402356"/>
    <w:rsid w:val="00425365"/>
    <w:rsid w:val="004254B9"/>
    <w:rsid w:val="00441676"/>
    <w:rsid w:val="0045475A"/>
    <w:rsid w:val="0045503E"/>
    <w:rsid w:val="0048140F"/>
    <w:rsid w:val="004825EB"/>
    <w:rsid w:val="004A222E"/>
    <w:rsid w:val="004A776F"/>
    <w:rsid w:val="004C507C"/>
    <w:rsid w:val="004F556D"/>
    <w:rsid w:val="0050466A"/>
    <w:rsid w:val="005201D9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063C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B5D03"/>
    <w:rsid w:val="007E400D"/>
    <w:rsid w:val="007E5E8C"/>
    <w:rsid w:val="0080783B"/>
    <w:rsid w:val="00810F5B"/>
    <w:rsid w:val="00811B03"/>
    <w:rsid w:val="008239ED"/>
    <w:rsid w:val="00824766"/>
    <w:rsid w:val="00876EC9"/>
    <w:rsid w:val="008A7466"/>
    <w:rsid w:val="008D0A3A"/>
    <w:rsid w:val="008D3F76"/>
    <w:rsid w:val="008E3C50"/>
    <w:rsid w:val="00904CBA"/>
    <w:rsid w:val="00914C81"/>
    <w:rsid w:val="00914D5D"/>
    <w:rsid w:val="00946D8F"/>
    <w:rsid w:val="00974E06"/>
    <w:rsid w:val="0098171F"/>
    <w:rsid w:val="00985474"/>
    <w:rsid w:val="009864D7"/>
    <w:rsid w:val="00986856"/>
    <w:rsid w:val="00991808"/>
    <w:rsid w:val="009D37B0"/>
    <w:rsid w:val="009E14E9"/>
    <w:rsid w:val="00A26B8F"/>
    <w:rsid w:val="00A36835"/>
    <w:rsid w:val="00A41B16"/>
    <w:rsid w:val="00A63E86"/>
    <w:rsid w:val="00A82F26"/>
    <w:rsid w:val="00A92AD8"/>
    <w:rsid w:val="00AA235E"/>
    <w:rsid w:val="00AB2AC6"/>
    <w:rsid w:val="00AD123E"/>
    <w:rsid w:val="00AF52C7"/>
    <w:rsid w:val="00AF6415"/>
    <w:rsid w:val="00B04385"/>
    <w:rsid w:val="00B07E41"/>
    <w:rsid w:val="00B20357"/>
    <w:rsid w:val="00B20862"/>
    <w:rsid w:val="00B21AC3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B044E"/>
    <w:rsid w:val="00BC193C"/>
    <w:rsid w:val="00BD4BAC"/>
    <w:rsid w:val="00BE202B"/>
    <w:rsid w:val="00C06970"/>
    <w:rsid w:val="00C15DB8"/>
    <w:rsid w:val="00C30DEC"/>
    <w:rsid w:val="00C64D30"/>
    <w:rsid w:val="00C80087"/>
    <w:rsid w:val="00C85878"/>
    <w:rsid w:val="00C93970"/>
    <w:rsid w:val="00C94150"/>
    <w:rsid w:val="00C976C0"/>
    <w:rsid w:val="00CB7196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2A31"/>
    <w:rsid w:val="00DC4540"/>
    <w:rsid w:val="00E10373"/>
    <w:rsid w:val="00E204AB"/>
    <w:rsid w:val="00E21226"/>
    <w:rsid w:val="00E2292D"/>
    <w:rsid w:val="00E267D5"/>
    <w:rsid w:val="00E53C74"/>
    <w:rsid w:val="00EA239E"/>
    <w:rsid w:val="00EA4B41"/>
    <w:rsid w:val="00EC03FC"/>
    <w:rsid w:val="00ED5869"/>
    <w:rsid w:val="00ED7995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432E4B"/>
  <w15:docId w15:val="{DA128DD3-3C19-426E-B506-60E5535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4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4D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384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384D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3">
    <w:name w:val="Body Text 3"/>
    <w:basedOn w:val="Normal"/>
    <w:link w:val="Brdtekst3Tegn"/>
    <w:semiHidden/>
    <w:rsid w:val="00384D93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semiHidden/>
    <w:rsid w:val="00384D93"/>
    <w:rPr>
      <w:rFonts w:ascii="CG Times" w:eastAsia="Times New Roman" w:hAnsi="CG Times" w:cs="Times New Roman"/>
      <w:b/>
      <w:sz w:val="24"/>
      <w:szCs w:val="20"/>
      <w:lang w:eastAsia="nb-NO"/>
    </w:rPr>
  </w:style>
  <w:style w:type="character" w:styleId="Merknadsreferanse">
    <w:name w:val="annotation reference"/>
    <w:uiPriority w:val="99"/>
    <w:semiHidden/>
    <w:unhideWhenUsed/>
    <w:rsid w:val="00384D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4D9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4D4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4D4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C20F-63C8-4A1B-9A4E-C41EC745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Næss, Eva</cp:lastModifiedBy>
  <cp:revision>3</cp:revision>
  <cp:lastPrinted>2014-11-06T14:37:00Z</cp:lastPrinted>
  <dcterms:created xsi:type="dcterms:W3CDTF">2015-03-03T12:01:00Z</dcterms:created>
  <dcterms:modified xsi:type="dcterms:W3CDTF">2020-08-20T09:38:00Z</dcterms:modified>
</cp:coreProperties>
</file>