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6" w14:textId="7921F5B3" w:rsidR="004825EB" w:rsidRPr="00713B04" w:rsidRDefault="00C51CDC" w:rsidP="00713B04">
      <w:pPr>
        <w:jc w:val="center"/>
        <w:rPr>
          <w:color w:val="2E74B5" w:themeColor="accent1" w:themeShade="BF"/>
          <w:sz w:val="32"/>
          <w:szCs w:val="32"/>
        </w:rPr>
      </w:pPr>
      <w:r w:rsidRPr="00C51CDC">
        <w:rPr>
          <w:b/>
          <w:color w:val="0070C0"/>
          <w:sz w:val="40"/>
          <w:szCs w:val="40"/>
        </w:rPr>
        <w:t>Avtale</w:t>
      </w:r>
      <w:r w:rsidR="00DA33BB">
        <w:rPr>
          <w:b/>
          <w:color w:val="2E74B5" w:themeColor="accent1" w:themeShade="BF"/>
          <w:sz w:val="40"/>
          <w:szCs w:val="40"/>
        </w:rPr>
        <w:t xml:space="preserve"> om stamcellehøsting</w:t>
      </w:r>
    </w:p>
    <w:p w14:paraId="641D5D18" w14:textId="77777777" w:rsidR="006333FF" w:rsidRDefault="00C51CDC" w:rsidP="006333FF">
      <w:pPr>
        <w:pStyle w:val="Overskrift3"/>
        <w:jc w:val="center"/>
        <w:rPr>
          <w:rFonts w:cs="Helvetica"/>
          <w:color w:val="0070C0"/>
          <w:sz w:val="28"/>
          <w:szCs w:val="28"/>
        </w:rPr>
      </w:pPr>
      <w:r w:rsidRPr="00C51CDC">
        <w:rPr>
          <w:rFonts w:cs="Helvetica"/>
          <w:color w:val="0070C0"/>
          <w:sz w:val="28"/>
          <w:szCs w:val="28"/>
        </w:rPr>
        <w:t>Begjæring om å samle navlestrengsblod til stamcellehøsting</w:t>
      </w:r>
      <w:bookmarkStart w:id="0" w:name="land"/>
      <w:bookmarkStart w:id="1" w:name="postnr"/>
      <w:bookmarkStart w:id="2" w:name="adresse"/>
      <w:bookmarkStart w:id="3" w:name="overskrift"/>
      <w:bookmarkStart w:id="4" w:name="tempHer"/>
      <w:bookmarkEnd w:id="0"/>
      <w:bookmarkEnd w:id="1"/>
      <w:bookmarkEnd w:id="2"/>
      <w:bookmarkEnd w:id="3"/>
      <w:bookmarkEnd w:id="4"/>
    </w:p>
    <w:p w14:paraId="50E7C263" w14:textId="558949DE" w:rsidR="00713B04" w:rsidRDefault="00713B04" w:rsidP="006333FF">
      <w:pPr>
        <w:pStyle w:val="Overskrift3"/>
        <w:jc w:val="center"/>
        <w:rPr>
          <w:rFonts w:eastAsia="Times New Roman" w:cs="Arial"/>
          <w:color w:val="333333"/>
          <w:sz w:val="24"/>
          <w:szCs w:val="24"/>
          <w:lang w:eastAsia="nb-NO"/>
        </w:rPr>
      </w:pPr>
      <w:r w:rsidRPr="00713B04">
        <w:rPr>
          <w:rFonts w:eastAsia="Times New Roman" w:cs="Arial"/>
          <w:color w:val="333333"/>
          <w:sz w:val="24"/>
          <w:szCs w:val="24"/>
          <w:lang w:eastAsia="nb-NO"/>
        </w:rPr>
        <w:t>Jeg er innforstått med at Kvinnekli</w:t>
      </w:r>
      <w:r w:rsidR="00DA33BB">
        <w:rPr>
          <w:rFonts w:eastAsia="Times New Roman" w:cs="Arial"/>
          <w:color w:val="333333"/>
          <w:sz w:val="24"/>
          <w:szCs w:val="24"/>
          <w:lang w:eastAsia="nb-NO"/>
        </w:rPr>
        <w:t>nikken, Stavanger universitetssj</w:t>
      </w:r>
      <w:r w:rsidR="00DA33BB" w:rsidRPr="00713B04">
        <w:rPr>
          <w:rFonts w:eastAsia="Times New Roman" w:cs="Arial"/>
          <w:color w:val="333333"/>
          <w:sz w:val="24"/>
          <w:szCs w:val="24"/>
          <w:lang w:eastAsia="nb-NO"/>
        </w:rPr>
        <w:t>ukehus</w:t>
      </w:r>
      <w:r w:rsidRPr="00713B04">
        <w:rPr>
          <w:rFonts w:eastAsia="Times New Roman" w:cs="Arial"/>
          <w:color w:val="333333"/>
          <w:sz w:val="24"/>
          <w:szCs w:val="24"/>
          <w:lang w:eastAsia="nb-NO"/>
        </w:rPr>
        <w:t>, gir meg anledning til å samle navlestrengsblod til stamcellehøsting under de forutsetninger som er gitt nedenfor</w:t>
      </w:r>
      <w:r w:rsidR="00DA33BB">
        <w:rPr>
          <w:rFonts w:eastAsia="Times New Roman" w:cs="Arial"/>
          <w:color w:val="333333"/>
          <w:sz w:val="24"/>
          <w:szCs w:val="24"/>
          <w:lang w:eastAsia="nb-NO"/>
        </w:rPr>
        <w:t>.</w:t>
      </w:r>
    </w:p>
    <w:p w14:paraId="0CF711D1" w14:textId="77777777" w:rsidR="00D37E95" w:rsidRPr="00D37E95" w:rsidRDefault="00D37E95" w:rsidP="00D37E95">
      <w:pPr>
        <w:rPr>
          <w:lang w:eastAsia="nb-NO"/>
        </w:rPr>
      </w:pPr>
    </w:p>
    <w:p w14:paraId="4B45825A" w14:textId="77777777" w:rsidR="0069394F" w:rsidRDefault="00713B04" w:rsidP="00D37E95">
      <w:pPr>
        <w:numPr>
          <w:ilvl w:val="0"/>
          <w:numId w:val="14"/>
        </w:numPr>
        <w:spacing w:before="120" w:after="60" w:line="276" w:lineRule="auto"/>
        <w:ind w:left="-170" w:firstLine="0"/>
        <w:rPr>
          <w:rFonts w:eastAsia="Times New Roman" w:cs="Arial"/>
          <w:b/>
          <w:bCs/>
          <w:color w:val="0070C0"/>
          <w:sz w:val="24"/>
          <w:szCs w:val="24"/>
          <w:lang w:eastAsia="nb-NO"/>
        </w:rPr>
      </w:pPr>
      <w:r w:rsidRPr="00713B04">
        <w:rPr>
          <w:rFonts w:eastAsia="Times New Roman" w:cs="Arial"/>
          <w:b/>
          <w:bCs/>
          <w:color w:val="0070C0"/>
          <w:sz w:val="24"/>
          <w:szCs w:val="24"/>
          <w:lang w:eastAsia="nb-NO"/>
        </w:rPr>
        <w:t xml:space="preserve">Generelt </w:t>
      </w:r>
    </w:p>
    <w:p w14:paraId="721A2AD4" w14:textId="2839E7D1" w:rsidR="00713B04" w:rsidRPr="0069394F" w:rsidRDefault="00713B04" w:rsidP="00D37E95">
      <w:pPr>
        <w:spacing w:before="120" w:after="60" w:line="276" w:lineRule="auto"/>
        <w:ind w:left="-170"/>
        <w:rPr>
          <w:rFonts w:eastAsia="Times New Roman" w:cs="Arial"/>
          <w:b/>
          <w:bCs/>
          <w:color w:val="0070C0"/>
          <w:sz w:val="24"/>
          <w:szCs w:val="24"/>
          <w:lang w:eastAsia="nb-NO"/>
        </w:rPr>
      </w:pPr>
      <w:r w:rsidRPr="0069394F">
        <w:rPr>
          <w:rFonts w:eastAsia="Times New Roman" w:cs="Arial"/>
          <w:color w:val="333333"/>
          <w:sz w:val="24"/>
          <w:szCs w:val="24"/>
          <w:lang w:eastAsia="nb-NO"/>
        </w:rPr>
        <w:t xml:space="preserve">At navlestrengsblod til stamcellehøsting innhøstes på Kvinneklinikken betyr ikke at klinikken går god for den medisinske nytten av slik virksomhet. Avgjørelsen om å foreta slik samling er alene min, og jeg gjør dette på eget ansvar og risiko. Jeg har selv ansvar for alle kostnader </w:t>
      </w:r>
      <w:r w:rsidR="00250597">
        <w:rPr>
          <w:rFonts w:eastAsia="Times New Roman" w:cs="Arial"/>
          <w:color w:val="333333"/>
          <w:sz w:val="24"/>
          <w:szCs w:val="24"/>
          <w:lang w:eastAsia="nb-NO"/>
        </w:rPr>
        <w:t>knyttet til stamcellehøstingen, også eventuelle polikliniske konsultasjoner.</w:t>
      </w:r>
    </w:p>
    <w:p w14:paraId="60D1FFC4" w14:textId="77777777" w:rsidR="0069394F" w:rsidRDefault="00713B04" w:rsidP="00D37E95">
      <w:pPr>
        <w:numPr>
          <w:ilvl w:val="0"/>
          <w:numId w:val="15"/>
        </w:numPr>
        <w:spacing w:before="120" w:after="60" w:line="276" w:lineRule="auto"/>
        <w:ind w:left="-170" w:firstLine="0"/>
        <w:rPr>
          <w:rFonts w:eastAsia="Times New Roman" w:cs="Arial"/>
          <w:b/>
          <w:bCs/>
          <w:color w:val="0070C0"/>
          <w:sz w:val="24"/>
          <w:szCs w:val="24"/>
          <w:lang w:eastAsia="nb-NO"/>
        </w:rPr>
      </w:pPr>
      <w:r w:rsidRPr="00713B04">
        <w:rPr>
          <w:rFonts w:eastAsia="Times New Roman" w:cs="Arial"/>
          <w:b/>
          <w:bCs/>
          <w:color w:val="0070C0"/>
          <w:sz w:val="24"/>
          <w:szCs w:val="24"/>
          <w:lang w:eastAsia="nb-NO"/>
        </w:rPr>
        <w:t>Utførelsen av arbeidet</w:t>
      </w:r>
    </w:p>
    <w:p w14:paraId="057F9FB8" w14:textId="77777777" w:rsidR="00EE77D3" w:rsidRDefault="00713B04" w:rsidP="00D37E95">
      <w:pPr>
        <w:spacing w:before="120" w:after="60" w:line="276" w:lineRule="auto"/>
        <w:ind w:left="-170"/>
        <w:rPr>
          <w:rFonts w:eastAsia="Times New Roman" w:cs="Arial"/>
          <w:color w:val="333333"/>
          <w:sz w:val="24"/>
          <w:szCs w:val="24"/>
          <w:lang w:eastAsia="nb-NO"/>
        </w:rPr>
      </w:pPr>
      <w:r w:rsidRPr="0069394F">
        <w:rPr>
          <w:rFonts w:eastAsia="Times New Roman" w:cs="Arial"/>
          <w:color w:val="333333"/>
          <w:sz w:val="24"/>
          <w:szCs w:val="24"/>
          <w:lang w:eastAsia="nb-NO"/>
        </w:rPr>
        <w:t>Kvinneklinikken</w:t>
      </w:r>
      <w:r w:rsidR="003609B8">
        <w:rPr>
          <w:rFonts w:eastAsia="Times New Roman" w:cs="Arial"/>
          <w:color w:val="333333"/>
          <w:sz w:val="24"/>
          <w:szCs w:val="24"/>
          <w:lang w:eastAsia="nb-NO"/>
        </w:rPr>
        <w:t xml:space="preserve"> og dens ansatte</w:t>
      </w:r>
      <w:r w:rsidRPr="0069394F">
        <w:rPr>
          <w:rFonts w:eastAsia="Times New Roman" w:cs="Arial"/>
          <w:color w:val="333333"/>
          <w:sz w:val="24"/>
          <w:szCs w:val="24"/>
          <w:lang w:eastAsia="nb-NO"/>
        </w:rPr>
        <w:t xml:space="preserve"> kan ikke bruke ressurser til samling av navlestrengsblodet, da denne virksomhet ikke kan prioritere</w:t>
      </w:r>
      <w:r w:rsidR="00DA33BB" w:rsidRPr="0069394F">
        <w:rPr>
          <w:rFonts w:eastAsia="Times New Roman" w:cs="Arial"/>
          <w:color w:val="333333"/>
          <w:sz w:val="24"/>
          <w:szCs w:val="24"/>
          <w:lang w:eastAsia="nb-NO"/>
        </w:rPr>
        <w:t xml:space="preserve"> ikke-</w:t>
      </w:r>
      <w:r w:rsidRPr="0069394F">
        <w:rPr>
          <w:rFonts w:eastAsia="Times New Roman" w:cs="Arial"/>
          <w:color w:val="333333"/>
          <w:sz w:val="24"/>
          <w:szCs w:val="24"/>
          <w:lang w:eastAsia="nb-NO"/>
        </w:rPr>
        <w:t>medisinsk</w:t>
      </w:r>
      <w:r w:rsidR="00DA33BB" w:rsidRPr="0069394F">
        <w:rPr>
          <w:rFonts w:eastAsia="Times New Roman" w:cs="Arial"/>
          <w:color w:val="333333"/>
          <w:sz w:val="24"/>
          <w:szCs w:val="24"/>
          <w:lang w:eastAsia="nb-NO"/>
        </w:rPr>
        <w:t>e undersøkelser</w:t>
      </w:r>
      <w:r w:rsidR="00D37E95" w:rsidRPr="00B5565F">
        <w:rPr>
          <w:rFonts w:eastAsia="Times New Roman" w:cs="Arial"/>
          <w:color w:val="333333"/>
          <w:sz w:val="24"/>
          <w:szCs w:val="24"/>
          <w:lang w:eastAsia="nb-NO"/>
        </w:rPr>
        <w:t xml:space="preserve">. Imidlertid </w:t>
      </w:r>
      <w:r w:rsidRPr="00B5565F">
        <w:rPr>
          <w:rFonts w:eastAsia="Times New Roman" w:cs="Arial"/>
          <w:color w:val="333333"/>
          <w:sz w:val="24"/>
          <w:szCs w:val="24"/>
          <w:lang w:eastAsia="nb-NO"/>
        </w:rPr>
        <w:t xml:space="preserve">vil </w:t>
      </w:r>
      <w:r w:rsidR="00D37E95" w:rsidRPr="00B5565F">
        <w:rPr>
          <w:rFonts w:eastAsia="Times New Roman" w:cs="Arial"/>
          <w:color w:val="333333"/>
          <w:sz w:val="24"/>
          <w:szCs w:val="24"/>
          <w:lang w:eastAsia="nb-NO"/>
        </w:rPr>
        <w:t xml:space="preserve">Kvinneklinikken </w:t>
      </w:r>
      <w:r w:rsidRPr="00B5565F">
        <w:rPr>
          <w:rFonts w:eastAsia="Times New Roman" w:cs="Arial"/>
          <w:color w:val="333333"/>
          <w:sz w:val="24"/>
          <w:szCs w:val="24"/>
          <w:lang w:eastAsia="nb-NO"/>
        </w:rPr>
        <w:t xml:space="preserve">legge forholdene til rette </w:t>
      </w:r>
      <w:r w:rsidR="00BC33CC" w:rsidRPr="00B5565F">
        <w:rPr>
          <w:rFonts w:eastAsia="Times New Roman" w:cs="Arial"/>
          <w:color w:val="333333"/>
          <w:sz w:val="24"/>
          <w:szCs w:val="24"/>
          <w:lang w:eastAsia="nb-NO"/>
        </w:rPr>
        <w:t xml:space="preserve">for at </w:t>
      </w:r>
      <w:r w:rsidR="00D37E95" w:rsidRPr="00B5565F">
        <w:rPr>
          <w:rFonts w:eastAsia="Times New Roman" w:cs="Arial"/>
          <w:color w:val="333333"/>
          <w:sz w:val="24"/>
          <w:szCs w:val="24"/>
          <w:lang w:eastAsia="nb-NO"/>
        </w:rPr>
        <w:t>eksternt personale kan gjennomføre innsamlingen</w:t>
      </w:r>
      <w:r w:rsidR="00BC33CC" w:rsidRPr="00B5565F">
        <w:rPr>
          <w:rFonts w:eastAsia="Times New Roman" w:cs="Arial"/>
          <w:color w:val="333333"/>
          <w:sz w:val="24"/>
          <w:szCs w:val="24"/>
          <w:lang w:eastAsia="nb-NO"/>
        </w:rPr>
        <w:t xml:space="preserve"> på en forsvarlig måte</w:t>
      </w:r>
      <w:r w:rsidR="00D37E95" w:rsidRPr="00B5565F">
        <w:rPr>
          <w:rFonts w:eastAsia="Times New Roman" w:cs="Arial"/>
          <w:color w:val="333333"/>
          <w:sz w:val="24"/>
          <w:szCs w:val="24"/>
          <w:lang w:eastAsia="nb-NO"/>
        </w:rPr>
        <w:t xml:space="preserve">, jfr. </w:t>
      </w:r>
      <w:proofErr w:type="spellStart"/>
      <w:proofErr w:type="gramStart"/>
      <w:r w:rsidR="00D37E95" w:rsidRPr="00B5565F">
        <w:rPr>
          <w:rFonts w:eastAsia="Times New Roman" w:cs="Arial"/>
          <w:color w:val="333333"/>
          <w:sz w:val="24"/>
          <w:szCs w:val="24"/>
          <w:lang w:eastAsia="nb-NO"/>
        </w:rPr>
        <w:t>under.</w:t>
      </w:r>
      <w:r w:rsidRPr="00713B04">
        <w:rPr>
          <w:rFonts w:eastAsia="Times New Roman" w:cs="Arial"/>
          <w:color w:val="333333"/>
          <w:sz w:val="24"/>
          <w:szCs w:val="24"/>
          <w:lang w:eastAsia="nb-NO"/>
        </w:rPr>
        <w:t>Jeg</w:t>
      </w:r>
      <w:proofErr w:type="spellEnd"/>
      <w:proofErr w:type="gramEnd"/>
      <w:r w:rsidRPr="00713B04">
        <w:rPr>
          <w:rFonts w:eastAsia="Times New Roman" w:cs="Arial"/>
          <w:color w:val="333333"/>
          <w:sz w:val="24"/>
          <w:szCs w:val="24"/>
          <w:lang w:eastAsia="nb-NO"/>
        </w:rPr>
        <w:t xml:space="preserve"> har selv ansvar for å få varslet den/de som skal ta seg av selve innsamlingen. </w:t>
      </w:r>
    </w:p>
    <w:p w14:paraId="1C5C6FFC" w14:textId="77777777" w:rsidR="00EE77D3" w:rsidRDefault="00BC33CC" w:rsidP="00D37E95">
      <w:pPr>
        <w:spacing w:before="120" w:after="60" w:line="276" w:lineRule="auto"/>
        <w:ind w:left="-170"/>
        <w:rPr>
          <w:rFonts w:eastAsia="Times New Roman" w:cs="Arial"/>
          <w:color w:val="333333"/>
          <w:sz w:val="24"/>
          <w:szCs w:val="24"/>
          <w:lang w:eastAsia="nb-NO"/>
        </w:rPr>
      </w:pPr>
      <w:r w:rsidRPr="00B5565F">
        <w:rPr>
          <w:rFonts w:eastAsia="Times New Roman" w:cs="Arial"/>
          <w:color w:val="333333"/>
          <w:sz w:val="24"/>
          <w:szCs w:val="24"/>
          <w:lang w:eastAsia="nb-NO"/>
        </w:rPr>
        <w:t>Det er en klar forutsetning at tapping av navlestrengsblod ikke medfører økt risiko ved selve fødselen og ikke tar fødselspersonalets oppmerksomhet bort fra mor og barn.</w:t>
      </w:r>
    </w:p>
    <w:p w14:paraId="71A7BE5E" w14:textId="0C1F0055" w:rsidR="0069394F" w:rsidRPr="00D37E95" w:rsidRDefault="00BC33CC" w:rsidP="00D37E95">
      <w:pPr>
        <w:spacing w:before="120" w:after="60" w:line="276" w:lineRule="auto"/>
        <w:ind w:left="-170"/>
        <w:rPr>
          <w:rFonts w:eastAsia="Times New Roman" w:cs="Arial"/>
          <w:b/>
          <w:bCs/>
          <w:color w:val="0070C0"/>
          <w:sz w:val="24"/>
          <w:szCs w:val="24"/>
          <w:lang w:eastAsia="nb-NO"/>
        </w:rPr>
      </w:pPr>
      <w:r>
        <w:rPr>
          <w:rFonts w:eastAsia="Times New Roman" w:cs="Arial"/>
          <w:color w:val="333333"/>
          <w:sz w:val="24"/>
          <w:szCs w:val="24"/>
          <w:lang w:eastAsia="nb-NO"/>
        </w:rPr>
        <w:t xml:space="preserve"> </w:t>
      </w:r>
      <w:r w:rsidR="00713B04" w:rsidRPr="00713B04">
        <w:rPr>
          <w:rFonts w:eastAsia="Times New Roman" w:cs="Arial"/>
          <w:color w:val="333333"/>
          <w:sz w:val="24"/>
          <w:szCs w:val="24"/>
          <w:lang w:eastAsia="nb-NO"/>
        </w:rPr>
        <w:t>Etter at de medisinsk prioriterte prøver er tatt av morkaken</w:t>
      </w:r>
      <w:r w:rsidR="00250597">
        <w:rPr>
          <w:rFonts w:eastAsia="Times New Roman" w:cs="Arial"/>
          <w:color w:val="333333"/>
          <w:sz w:val="24"/>
          <w:szCs w:val="24"/>
          <w:lang w:eastAsia="nb-NO"/>
        </w:rPr>
        <w:t xml:space="preserve"> (f.eks. Rh-typing og Astrup)</w:t>
      </w:r>
      <w:r w:rsidR="00713B04" w:rsidRPr="00713B04">
        <w:rPr>
          <w:rFonts w:eastAsia="Times New Roman" w:cs="Arial"/>
          <w:color w:val="333333"/>
          <w:sz w:val="24"/>
          <w:szCs w:val="24"/>
          <w:lang w:eastAsia="nb-NO"/>
        </w:rPr>
        <w:t xml:space="preserve">, </w:t>
      </w:r>
      <w:r w:rsidR="006333FF">
        <w:rPr>
          <w:rFonts w:eastAsia="Times New Roman" w:cs="Arial"/>
          <w:color w:val="333333"/>
          <w:sz w:val="24"/>
          <w:szCs w:val="24"/>
          <w:lang w:eastAsia="nb-NO"/>
        </w:rPr>
        <w:t>kan stamcellehøstingen starte.</w:t>
      </w:r>
      <w:r>
        <w:rPr>
          <w:rFonts w:eastAsia="Times New Roman" w:cs="Arial"/>
          <w:color w:val="333333"/>
          <w:sz w:val="24"/>
          <w:szCs w:val="24"/>
          <w:lang w:eastAsia="nb-NO"/>
        </w:rPr>
        <w:t xml:space="preserve"> </w:t>
      </w:r>
      <w:r w:rsidRPr="00B5565F">
        <w:rPr>
          <w:rFonts w:eastAsia="Times New Roman" w:cs="Arial"/>
          <w:color w:val="333333"/>
          <w:sz w:val="24"/>
          <w:szCs w:val="24"/>
          <w:lang w:eastAsia="nb-NO"/>
        </w:rPr>
        <w:t>Høstingen må utføres i tråd med gjeldende regelverk.</w:t>
      </w:r>
      <w:r w:rsidR="006333FF" w:rsidRPr="00B5565F">
        <w:rPr>
          <w:rFonts w:eastAsia="Times New Roman" w:cs="Arial"/>
          <w:color w:val="333333"/>
          <w:sz w:val="24"/>
          <w:szCs w:val="24"/>
          <w:lang w:eastAsia="nb-NO"/>
        </w:rPr>
        <w:t xml:space="preserve"> Representant fra firma </w:t>
      </w:r>
      <w:r w:rsidR="00F61DE2" w:rsidRPr="00B5565F">
        <w:rPr>
          <w:rFonts w:eastAsia="Times New Roman" w:cs="Arial"/>
          <w:color w:val="333333"/>
          <w:sz w:val="24"/>
          <w:szCs w:val="24"/>
          <w:lang w:eastAsia="nb-NO"/>
        </w:rPr>
        <w:t>skal til enhver tid følge</w:t>
      </w:r>
      <w:r w:rsidR="00713B04" w:rsidRPr="00B5565F">
        <w:rPr>
          <w:rFonts w:eastAsia="Times New Roman" w:cs="Arial"/>
          <w:color w:val="333333"/>
          <w:sz w:val="24"/>
          <w:szCs w:val="24"/>
          <w:lang w:eastAsia="nb-NO"/>
        </w:rPr>
        <w:t xml:space="preserve"> de instrukser og pålegg som ansvarshavende jordmor/lege gir</w:t>
      </w:r>
      <w:r w:rsidR="006333FF" w:rsidRPr="00B5565F">
        <w:rPr>
          <w:rFonts w:eastAsia="Times New Roman" w:cs="Arial"/>
          <w:color w:val="333333"/>
          <w:sz w:val="24"/>
          <w:szCs w:val="24"/>
          <w:lang w:eastAsia="nb-NO"/>
        </w:rPr>
        <w:t xml:space="preserve">. </w:t>
      </w:r>
      <w:r w:rsidRPr="00B5565F">
        <w:rPr>
          <w:rFonts w:eastAsia="Times New Roman" w:cs="Arial"/>
          <w:color w:val="333333"/>
          <w:sz w:val="24"/>
          <w:szCs w:val="24"/>
          <w:lang w:eastAsia="nb-NO"/>
        </w:rPr>
        <w:t>Stamcellehøstingen bør fortrinnsvis foregå på et eget rom, atskilt fra kvinnen og barnet.</w:t>
      </w:r>
      <w:r w:rsidR="006333FF" w:rsidRPr="00B5565F">
        <w:rPr>
          <w:rFonts w:eastAsia="Times New Roman" w:cs="Arial"/>
          <w:color w:val="333333"/>
          <w:sz w:val="24"/>
          <w:szCs w:val="24"/>
          <w:lang w:eastAsia="nb-NO"/>
        </w:rPr>
        <w:t xml:space="preserve"> </w:t>
      </w:r>
      <w:r w:rsidR="006333FF" w:rsidRPr="00B5565F">
        <w:rPr>
          <w:rFonts w:eastAsia="Times New Roman" w:cs="Arial"/>
          <w:color w:val="333333"/>
          <w:sz w:val="24"/>
          <w:szCs w:val="24"/>
          <w:lang w:eastAsia="nb-NO"/>
        </w:rPr>
        <w:br/>
      </w:r>
      <w:r w:rsidR="00DA33BB">
        <w:rPr>
          <w:rFonts w:eastAsia="Times New Roman" w:cs="Arial"/>
          <w:color w:val="333333"/>
          <w:sz w:val="24"/>
          <w:szCs w:val="24"/>
          <w:lang w:eastAsia="nb-NO"/>
        </w:rPr>
        <w:t>Jeg er innforstått med at sen a</w:t>
      </w:r>
      <w:r w:rsidR="006333FF">
        <w:rPr>
          <w:rFonts w:eastAsia="Times New Roman" w:cs="Arial"/>
          <w:color w:val="333333"/>
          <w:sz w:val="24"/>
          <w:szCs w:val="24"/>
          <w:lang w:eastAsia="nb-NO"/>
        </w:rPr>
        <w:t>vnavnling ikke kan gjennomføres, og at navlesnorsklemmen settes på innen et minutt.</w:t>
      </w:r>
    </w:p>
    <w:p w14:paraId="1097EA6E" w14:textId="7B9C7DA7" w:rsidR="00713B04" w:rsidRPr="0069394F" w:rsidRDefault="00713B04" w:rsidP="00D37E95">
      <w:pPr>
        <w:spacing w:before="120" w:after="60" w:line="276" w:lineRule="auto"/>
        <w:ind w:left="-170"/>
        <w:rPr>
          <w:rFonts w:eastAsia="Times New Roman" w:cs="Arial"/>
          <w:b/>
          <w:bCs/>
          <w:color w:val="0070C0"/>
          <w:sz w:val="24"/>
          <w:szCs w:val="24"/>
          <w:lang w:eastAsia="nb-NO"/>
        </w:rPr>
      </w:pPr>
      <w:r w:rsidRPr="00713B04">
        <w:rPr>
          <w:rFonts w:eastAsia="Times New Roman" w:cs="Arial"/>
          <w:color w:val="333333"/>
          <w:sz w:val="24"/>
          <w:szCs w:val="24"/>
          <w:lang w:eastAsia="nb-NO"/>
        </w:rPr>
        <w:t xml:space="preserve">Kvinneklikkens viktigste oppgaver på Fødeavdelingen er av medisinsk/jordmorfaglig art. </w:t>
      </w:r>
      <w:r w:rsidR="00B5565F" w:rsidRPr="00B5565F">
        <w:rPr>
          <w:iCs/>
          <w:sz w:val="24"/>
          <w:szCs w:val="24"/>
          <w:lang w:eastAsia="nb-NO"/>
        </w:rPr>
        <w:t>Den/de som håndterer fødselen har instruksjonsmyndighet og kan bestemme at tappingen må unnlates etter medisinskfaglig vurderinger. Klinikken forbeholder seg også retten</w:t>
      </w:r>
      <w:r w:rsidR="00B5565F" w:rsidRPr="00B5565F">
        <w:rPr>
          <w:rFonts w:eastAsia="Times New Roman" w:cs="Arial"/>
          <w:sz w:val="24"/>
          <w:szCs w:val="24"/>
          <w:lang w:eastAsia="nb-NO"/>
        </w:rPr>
        <w:t xml:space="preserve"> </w:t>
      </w:r>
      <w:r w:rsidRPr="00B5565F">
        <w:rPr>
          <w:rFonts w:eastAsia="Times New Roman" w:cs="Arial"/>
          <w:sz w:val="24"/>
          <w:szCs w:val="24"/>
          <w:lang w:eastAsia="nb-NO"/>
        </w:rPr>
        <w:t xml:space="preserve">til </w:t>
      </w:r>
      <w:r w:rsidRPr="00713B04">
        <w:rPr>
          <w:rFonts w:eastAsia="Times New Roman" w:cs="Arial"/>
          <w:color w:val="333333"/>
          <w:sz w:val="24"/>
          <w:szCs w:val="24"/>
          <w:lang w:eastAsia="nb-NO"/>
        </w:rPr>
        <w:t>å avvise personer som måtte virke forstyrrende inn på avdelingens drift, representerer risiko for smitte eller på annen måte kan være til fare for pasienter eller personale.</w:t>
      </w:r>
    </w:p>
    <w:p w14:paraId="2F093D80" w14:textId="77777777" w:rsidR="00713B04" w:rsidRPr="00713B04" w:rsidRDefault="00713B04" w:rsidP="00D37E95">
      <w:pPr>
        <w:numPr>
          <w:ilvl w:val="0"/>
          <w:numId w:val="16"/>
        </w:numPr>
        <w:spacing w:before="120" w:after="60" w:line="276" w:lineRule="auto"/>
        <w:ind w:left="-170" w:firstLine="0"/>
        <w:rPr>
          <w:rFonts w:eastAsia="Times New Roman" w:cs="Arial"/>
          <w:b/>
          <w:bCs/>
          <w:color w:val="0070C0"/>
          <w:sz w:val="24"/>
          <w:szCs w:val="24"/>
          <w:lang w:eastAsia="nb-NO"/>
        </w:rPr>
      </w:pPr>
      <w:r w:rsidRPr="00713B04">
        <w:rPr>
          <w:rFonts w:eastAsia="Times New Roman" w:cs="Arial"/>
          <w:b/>
          <w:bCs/>
          <w:color w:val="0070C0"/>
          <w:sz w:val="24"/>
          <w:szCs w:val="24"/>
          <w:lang w:eastAsia="nb-NO"/>
        </w:rPr>
        <w:t>Bruk av navlestrengsblod til medisinsk indisert formål</w:t>
      </w:r>
    </w:p>
    <w:p w14:paraId="1089328B" w14:textId="77777777" w:rsidR="00713B04" w:rsidRPr="00713B04" w:rsidRDefault="00713B04" w:rsidP="00D37E95">
      <w:pPr>
        <w:spacing w:after="60" w:line="276" w:lineRule="auto"/>
        <w:ind w:left="-93"/>
        <w:rPr>
          <w:rFonts w:eastAsia="Times New Roman" w:cs="Arial"/>
          <w:color w:val="333333"/>
          <w:sz w:val="24"/>
          <w:szCs w:val="24"/>
          <w:lang w:eastAsia="nb-NO"/>
        </w:rPr>
      </w:pPr>
      <w:r w:rsidRPr="00713B04">
        <w:rPr>
          <w:rFonts w:eastAsia="Times New Roman" w:cs="Arial"/>
          <w:color w:val="333333"/>
          <w:sz w:val="24"/>
          <w:szCs w:val="24"/>
          <w:lang w:eastAsia="nb-NO"/>
        </w:rPr>
        <w:t>Kvinneklinikken må prioritere bruk av navlestrengsblod til formål som er medisinsk indisert. Dette innebærer at det kan oppstå situasjoner der samling av navlestrengsblod ikke kan benyttes til stamcellehøsting, selv om den herværende avtalen er inngått.</w:t>
      </w:r>
    </w:p>
    <w:p w14:paraId="7582559E" w14:textId="77777777" w:rsidR="0069394F" w:rsidRDefault="00713B04" w:rsidP="00D37E95">
      <w:pPr>
        <w:numPr>
          <w:ilvl w:val="0"/>
          <w:numId w:val="17"/>
        </w:numPr>
        <w:spacing w:before="120" w:after="60" w:line="276" w:lineRule="auto"/>
        <w:ind w:left="-170" w:firstLine="0"/>
        <w:rPr>
          <w:rFonts w:eastAsia="Times New Roman" w:cs="Arial"/>
          <w:b/>
          <w:bCs/>
          <w:color w:val="0070C0"/>
          <w:sz w:val="24"/>
          <w:szCs w:val="24"/>
          <w:lang w:eastAsia="nb-NO"/>
        </w:rPr>
      </w:pPr>
      <w:r w:rsidRPr="00713B04">
        <w:rPr>
          <w:rFonts w:eastAsia="Times New Roman" w:cs="Arial"/>
          <w:b/>
          <w:bCs/>
          <w:color w:val="0070C0"/>
          <w:sz w:val="24"/>
          <w:szCs w:val="24"/>
          <w:lang w:eastAsia="nb-NO"/>
        </w:rPr>
        <w:t>Ansvar</w:t>
      </w:r>
    </w:p>
    <w:p w14:paraId="02492370" w14:textId="241B8F21" w:rsidR="00713B04" w:rsidRPr="0069394F" w:rsidRDefault="00713B04" w:rsidP="00D37E95">
      <w:pPr>
        <w:spacing w:before="120" w:after="60" w:line="276" w:lineRule="auto"/>
        <w:ind w:left="-170"/>
        <w:rPr>
          <w:rFonts w:eastAsia="Times New Roman" w:cs="Arial"/>
          <w:b/>
          <w:bCs/>
          <w:color w:val="0070C0"/>
          <w:sz w:val="24"/>
          <w:szCs w:val="24"/>
          <w:lang w:eastAsia="nb-NO"/>
        </w:rPr>
      </w:pPr>
      <w:r w:rsidRPr="0069394F">
        <w:rPr>
          <w:rFonts w:eastAsia="Times New Roman" w:cs="Arial"/>
          <w:color w:val="333333"/>
          <w:sz w:val="24"/>
          <w:szCs w:val="24"/>
          <w:lang w:eastAsia="nb-NO"/>
        </w:rPr>
        <w:lastRenderedPageBreak/>
        <w:t>Kvinneklinikken påtar seg ikke noen form for ansvar for forhold som kan påvirke kvaliteten på eller mengden av de stamceller/stamcelleløsninger som høstes. Dette gjelder bl.a.:</w:t>
      </w:r>
    </w:p>
    <w:p w14:paraId="504E9ADC" w14:textId="77777777" w:rsidR="0069394F" w:rsidRDefault="00713B04" w:rsidP="00D37E95">
      <w:pPr>
        <w:numPr>
          <w:ilvl w:val="0"/>
          <w:numId w:val="18"/>
        </w:numPr>
        <w:tabs>
          <w:tab w:val="clear" w:pos="720"/>
          <w:tab w:val="num" w:pos="574"/>
        </w:tabs>
        <w:spacing w:after="60" w:line="276" w:lineRule="auto"/>
        <w:ind w:left="0" w:firstLine="0"/>
        <w:rPr>
          <w:rFonts w:eastAsia="Times New Roman" w:cs="Arial"/>
          <w:color w:val="333333"/>
          <w:sz w:val="24"/>
          <w:szCs w:val="24"/>
          <w:lang w:eastAsia="nb-NO"/>
        </w:rPr>
      </w:pPr>
      <w:r w:rsidRPr="00713B04">
        <w:rPr>
          <w:rFonts w:eastAsia="Times New Roman" w:cs="Arial"/>
          <w:color w:val="333333"/>
          <w:sz w:val="24"/>
          <w:szCs w:val="24"/>
          <w:lang w:eastAsia="nb-NO"/>
        </w:rPr>
        <w:t xml:space="preserve">Mikrobiologisk eller annen kontaminering som måtte påvises, uansett når påvisningen </w:t>
      </w:r>
      <w:r w:rsidR="0069394F">
        <w:rPr>
          <w:rFonts w:eastAsia="Times New Roman" w:cs="Arial"/>
          <w:color w:val="333333"/>
          <w:sz w:val="24"/>
          <w:szCs w:val="24"/>
          <w:lang w:eastAsia="nb-NO"/>
        </w:rPr>
        <w:t xml:space="preserve">    </w:t>
      </w:r>
    </w:p>
    <w:p w14:paraId="4AE12D9E" w14:textId="46B059CF" w:rsidR="00713B04" w:rsidRPr="00713B04" w:rsidRDefault="0069394F" w:rsidP="00D37E95">
      <w:pPr>
        <w:spacing w:after="60" w:line="276" w:lineRule="auto"/>
        <w:rPr>
          <w:rFonts w:eastAsia="Times New Roman" w:cs="Arial"/>
          <w:color w:val="333333"/>
          <w:sz w:val="24"/>
          <w:szCs w:val="24"/>
          <w:lang w:eastAsia="nb-NO"/>
        </w:rPr>
      </w:pPr>
      <w:r>
        <w:rPr>
          <w:rFonts w:eastAsia="Times New Roman" w:cs="Arial"/>
          <w:color w:val="333333"/>
          <w:sz w:val="24"/>
          <w:szCs w:val="24"/>
          <w:lang w:eastAsia="nb-NO"/>
        </w:rPr>
        <w:t xml:space="preserve">          </w:t>
      </w:r>
      <w:r w:rsidR="00713B04" w:rsidRPr="00713B04">
        <w:rPr>
          <w:rFonts w:eastAsia="Times New Roman" w:cs="Arial"/>
          <w:color w:val="333333"/>
          <w:sz w:val="24"/>
          <w:szCs w:val="24"/>
          <w:lang w:eastAsia="nb-NO"/>
        </w:rPr>
        <w:t xml:space="preserve">skjer </w:t>
      </w:r>
    </w:p>
    <w:p w14:paraId="7672347C" w14:textId="77777777" w:rsidR="0069394F" w:rsidRDefault="00713B04" w:rsidP="00D37E95">
      <w:pPr>
        <w:numPr>
          <w:ilvl w:val="0"/>
          <w:numId w:val="18"/>
        </w:numPr>
        <w:tabs>
          <w:tab w:val="clear" w:pos="720"/>
          <w:tab w:val="num" w:pos="574"/>
        </w:tabs>
        <w:spacing w:after="60" w:line="276" w:lineRule="auto"/>
        <w:ind w:left="11" w:firstLine="0"/>
        <w:rPr>
          <w:rFonts w:eastAsia="Times New Roman" w:cs="Arial"/>
          <w:color w:val="333333"/>
          <w:sz w:val="24"/>
          <w:szCs w:val="24"/>
          <w:lang w:eastAsia="nb-NO"/>
        </w:rPr>
      </w:pPr>
      <w:r w:rsidRPr="00713B04">
        <w:rPr>
          <w:rFonts w:eastAsia="Times New Roman" w:cs="Arial"/>
          <w:color w:val="333333"/>
          <w:sz w:val="24"/>
          <w:szCs w:val="24"/>
          <w:lang w:eastAsia="nb-NO"/>
        </w:rPr>
        <w:t xml:space="preserve">Komplikasjoner eller skade som måtte inntreffe ved evt. bruk av stamcellene eller </w:t>
      </w:r>
    </w:p>
    <w:p w14:paraId="3B9FED81" w14:textId="41074612" w:rsidR="00713B04" w:rsidRPr="00713B04" w:rsidRDefault="0069394F" w:rsidP="00D37E95">
      <w:pPr>
        <w:spacing w:after="60" w:line="276" w:lineRule="auto"/>
        <w:ind w:left="11"/>
        <w:rPr>
          <w:rFonts w:eastAsia="Times New Roman" w:cs="Arial"/>
          <w:color w:val="333333"/>
          <w:sz w:val="24"/>
          <w:szCs w:val="24"/>
          <w:lang w:eastAsia="nb-NO"/>
        </w:rPr>
      </w:pPr>
      <w:r>
        <w:rPr>
          <w:rFonts w:eastAsia="Times New Roman" w:cs="Arial"/>
          <w:color w:val="333333"/>
          <w:sz w:val="24"/>
          <w:szCs w:val="24"/>
          <w:lang w:eastAsia="nb-NO"/>
        </w:rPr>
        <w:t xml:space="preserve">          </w:t>
      </w:r>
      <w:r w:rsidR="00713B04" w:rsidRPr="00713B04">
        <w:rPr>
          <w:rFonts w:eastAsia="Times New Roman" w:cs="Arial"/>
          <w:color w:val="333333"/>
          <w:sz w:val="24"/>
          <w:szCs w:val="24"/>
          <w:lang w:eastAsia="nb-NO"/>
        </w:rPr>
        <w:t>produkter av disse</w:t>
      </w:r>
    </w:p>
    <w:p w14:paraId="10240A02" w14:textId="72A1503B" w:rsidR="00B65384" w:rsidRDefault="00713B04" w:rsidP="00D37E95">
      <w:pPr>
        <w:numPr>
          <w:ilvl w:val="0"/>
          <w:numId w:val="18"/>
        </w:numPr>
        <w:tabs>
          <w:tab w:val="clear" w:pos="720"/>
          <w:tab w:val="num" w:pos="574"/>
        </w:tabs>
        <w:spacing w:after="0" w:line="276" w:lineRule="auto"/>
        <w:ind w:left="0" w:firstLine="0"/>
        <w:rPr>
          <w:rFonts w:eastAsia="Times New Roman" w:cs="Arial"/>
          <w:color w:val="333333"/>
          <w:sz w:val="24"/>
          <w:szCs w:val="24"/>
          <w:lang w:eastAsia="nb-NO"/>
        </w:rPr>
      </w:pPr>
      <w:r w:rsidRPr="00713B04">
        <w:rPr>
          <w:rFonts w:eastAsia="Times New Roman" w:cs="Arial"/>
          <w:color w:val="333333"/>
          <w:sz w:val="24"/>
          <w:szCs w:val="24"/>
          <w:lang w:eastAsia="nb-NO"/>
        </w:rPr>
        <w:t>Om antallet stamceller</w:t>
      </w:r>
      <w:r w:rsidR="00D87D95">
        <w:rPr>
          <w:rFonts w:eastAsia="Times New Roman" w:cs="Arial"/>
          <w:color w:val="333333"/>
          <w:sz w:val="24"/>
          <w:szCs w:val="24"/>
          <w:lang w:eastAsia="nb-NO"/>
        </w:rPr>
        <w:t xml:space="preserve"> skulle</w:t>
      </w:r>
      <w:r w:rsidRPr="00713B04">
        <w:rPr>
          <w:rFonts w:eastAsia="Times New Roman" w:cs="Arial"/>
          <w:color w:val="333333"/>
          <w:sz w:val="24"/>
          <w:szCs w:val="24"/>
          <w:lang w:eastAsia="nb-NO"/>
        </w:rPr>
        <w:t xml:space="preserve"> være utilstrekkelig</w:t>
      </w:r>
    </w:p>
    <w:p w14:paraId="4256C3B2" w14:textId="77777777" w:rsidR="00D37E95" w:rsidRPr="00D37E95" w:rsidRDefault="00D37E95" w:rsidP="00D37E95">
      <w:pPr>
        <w:spacing w:after="0" w:line="276" w:lineRule="auto"/>
        <w:rPr>
          <w:rFonts w:eastAsia="Times New Roman" w:cs="Arial"/>
          <w:color w:val="333333"/>
          <w:sz w:val="24"/>
          <w:szCs w:val="24"/>
          <w:lang w:eastAsia="nb-NO"/>
        </w:rPr>
      </w:pPr>
    </w:p>
    <w:p w14:paraId="21D9B208" w14:textId="77777777" w:rsidR="00B65384" w:rsidRDefault="00713B04" w:rsidP="00D37E95">
      <w:pPr>
        <w:numPr>
          <w:ilvl w:val="0"/>
          <w:numId w:val="19"/>
        </w:numPr>
        <w:spacing w:before="120" w:after="60" w:line="276" w:lineRule="auto"/>
        <w:ind w:left="-170" w:firstLine="0"/>
        <w:rPr>
          <w:rFonts w:eastAsia="Times New Roman" w:cs="Arial"/>
          <w:b/>
          <w:bCs/>
          <w:color w:val="0070C0"/>
          <w:sz w:val="24"/>
          <w:szCs w:val="24"/>
          <w:lang w:eastAsia="nb-NO"/>
        </w:rPr>
      </w:pPr>
      <w:r w:rsidRPr="00713B04">
        <w:rPr>
          <w:rFonts w:eastAsia="Times New Roman" w:cs="Arial"/>
          <w:b/>
          <w:bCs/>
          <w:color w:val="0070C0"/>
          <w:sz w:val="24"/>
          <w:szCs w:val="24"/>
          <w:lang w:eastAsia="nb-NO"/>
        </w:rPr>
        <w:t>Økonomisk kompensasjon</w:t>
      </w:r>
    </w:p>
    <w:p w14:paraId="3B03E23F" w14:textId="77777777" w:rsidR="00B65384" w:rsidRDefault="00713B04" w:rsidP="00D37E95">
      <w:pPr>
        <w:spacing w:before="120" w:after="60" w:line="276" w:lineRule="auto"/>
        <w:ind w:left="-170"/>
        <w:rPr>
          <w:rFonts w:eastAsia="Times New Roman" w:cs="Arial"/>
          <w:b/>
          <w:bCs/>
          <w:color w:val="0070C0"/>
          <w:sz w:val="24"/>
          <w:szCs w:val="24"/>
          <w:lang w:eastAsia="nb-NO"/>
        </w:rPr>
      </w:pPr>
      <w:r w:rsidRPr="00B65384">
        <w:rPr>
          <w:rFonts w:eastAsia="Times New Roman" w:cs="Arial"/>
          <w:color w:val="333333"/>
          <w:sz w:val="24"/>
          <w:szCs w:val="24"/>
          <w:lang w:eastAsia="nb-NO"/>
        </w:rPr>
        <w:t xml:space="preserve">Kvinneklinikken forbeholder seg retten til å kreve økonomisk kompensasjon for utgifter som evt. blir påført sykehuset i forbindelse med/som følge av samling av navlestrengsblod til stamcellehøsting. </w:t>
      </w:r>
    </w:p>
    <w:p w14:paraId="776138F1" w14:textId="68E20297" w:rsidR="00250597" w:rsidRDefault="00713B04" w:rsidP="00D37E95">
      <w:pPr>
        <w:spacing w:before="120" w:after="60" w:line="276" w:lineRule="auto"/>
        <w:ind w:left="-170"/>
        <w:rPr>
          <w:rFonts w:eastAsia="Times New Roman" w:cs="Arial"/>
          <w:b/>
          <w:bCs/>
          <w:color w:val="0070C0"/>
          <w:sz w:val="24"/>
          <w:szCs w:val="24"/>
          <w:lang w:eastAsia="nb-NO"/>
        </w:rPr>
      </w:pPr>
      <w:r w:rsidRPr="00713B04">
        <w:rPr>
          <w:rFonts w:eastAsia="Times New Roman" w:cs="Arial"/>
          <w:color w:val="333333"/>
          <w:sz w:val="24"/>
          <w:szCs w:val="24"/>
          <w:lang w:eastAsia="nb-NO"/>
        </w:rPr>
        <w:t xml:space="preserve">Samling av navlestrengsblod til stamcellehøsting forutsetter at denne avtalen er signert på forhånd i to eksemplarer. Avtalen skal også signeres av det firmaet som skal samle og oppbevare navlestrengsblodet. Ett eksemplar leveres/sendes til Kvinneklinikken, </w:t>
      </w:r>
      <w:r w:rsidR="00DA33BB">
        <w:rPr>
          <w:rFonts w:eastAsia="Times New Roman" w:cs="Arial"/>
          <w:color w:val="333333"/>
          <w:sz w:val="24"/>
          <w:szCs w:val="24"/>
          <w:lang w:eastAsia="nb-NO"/>
        </w:rPr>
        <w:t>Stavanger universitetssj</w:t>
      </w:r>
      <w:r w:rsidR="00DA33BB" w:rsidRPr="00713B04">
        <w:rPr>
          <w:rFonts w:eastAsia="Times New Roman" w:cs="Arial"/>
          <w:color w:val="333333"/>
          <w:sz w:val="24"/>
          <w:szCs w:val="24"/>
          <w:lang w:eastAsia="nb-NO"/>
        </w:rPr>
        <w:t>ukehus</w:t>
      </w:r>
      <w:r w:rsidR="006333FF">
        <w:rPr>
          <w:rFonts w:eastAsia="Times New Roman" w:cs="Arial"/>
          <w:color w:val="333333"/>
          <w:sz w:val="24"/>
          <w:szCs w:val="24"/>
          <w:lang w:eastAsia="nb-NO"/>
        </w:rPr>
        <w:t xml:space="preserve"> så raskt som mulig, fortrinnsvis</w:t>
      </w:r>
      <w:r w:rsidR="00250597">
        <w:rPr>
          <w:rFonts w:eastAsia="Times New Roman" w:cs="Arial"/>
          <w:color w:val="333333"/>
          <w:sz w:val="24"/>
          <w:szCs w:val="24"/>
          <w:lang w:eastAsia="nb-NO"/>
        </w:rPr>
        <w:t xml:space="preserve"> 4 uker før termin</w:t>
      </w:r>
      <w:r w:rsidRPr="00713B04">
        <w:rPr>
          <w:rFonts w:eastAsia="Times New Roman" w:cs="Arial"/>
          <w:color w:val="333333"/>
          <w:sz w:val="24"/>
          <w:szCs w:val="24"/>
          <w:lang w:eastAsia="nb-NO"/>
        </w:rPr>
        <w:t>, det andre beholdes av undertegnede og fremvises ved innleggelse i avdelingen til den jordmo</w:t>
      </w:r>
      <w:r w:rsidR="00DA33BB">
        <w:rPr>
          <w:rFonts w:eastAsia="Times New Roman" w:cs="Arial"/>
          <w:color w:val="333333"/>
          <w:sz w:val="24"/>
          <w:szCs w:val="24"/>
          <w:lang w:eastAsia="nb-NO"/>
        </w:rPr>
        <w:t>r som har ansvar for fødselen. Avtalen vil bli lagt i pasientens journal.</w:t>
      </w:r>
      <w:r w:rsidR="00DA33BB" w:rsidRPr="00713B04">
        <w:rPr>
          <w:rFonts w:eastAsia="Times New Roman" w:cs="Arial"/>
          <w:color w:val="333333"/>
          <w:sz w:val="24"/>
          <w:szCs w:val="24"/>
          <w:lang w:eastAsia="nb-NO"/>
        </w:rPr>
        <w:t xml:space="preserve"> </w:t>
      </w:r>
      <w:r w:rsidR="00DA33BB">
        <w:rPr>
          <w:rFonts w:eastAsia="Times New Roman" w:cs="Arial"/>
          <w:color w:val="333333"/>
          <w:sz w:val="24"/>
          <w:szCs w:val="24"/>
          <w:lang w:eastAsia="nb-NO"/>
        </w:rPr>
        <w:t>Sammen med avtalen skal det også foreligge kopi av godkjenningen av Helsedirektoratet for at firmaet kan utføre stamcellehøsting i Norge.</w:t>
      </w:r>
    </w:p>
    <w:p w14:paraId="4CE0E1DF" w14:textId="77777777" w:rsidR="00EE77D3" w:rsidRDefault="00EE77D3" w:rsidP="00D37E95">
      <w:pPr>
        <w:spacing w:before="120" w:after="60" w:line="240" w:lineRule="auto"/>
        <w:ind w:left="-170"/>
        <w:rPr>
          <w:lang w:eastAsia="nb-NO"/>
        </w:rPr>
      </w:pPr>
    </w:p>
    <w:p w14:paraId="387AF9CE" w14:textId="2140C561" w:rsidR="00C40675" w:rsidRDefault="00713B04" w:rsidP="00D37E95">
      <w:pPr>
        <w:spacing w:before="120" w:after="60" w:line="240" w:lineRule="auto"/>
        <w:ind w:left="-170"/>
        <w:rPr>
          <w:lang w:eastAsia="nb-NO"/>
        </w:rPr>
      </w:pPr>
      <w:r w:rsidRPr="00713B04">
        <w:rPr>
          <w:lang w:eastAsia="nb-NO"/>
        </w:rPr>
        <w:t>Jeg har lest og forstått innholdet i denne avtalen.</w:t>
      </w:r>
    </w:p>
    <w:p w14:paraId="5EA46F93" w14:textId="66E57FD4" w:rsidR="00C40675" w:rsidRDefault="00C40675" w:rsidP="00C40675">
      <w:pPr>
        <w:spacing w:before="120" w:after="60" w:line="240" w:lineRule="auto"/>
        <w:ind w:left="-170"/>
        <w:rPr>
          <w:lang w:eastAsia="nb-NO"/>
        </w:rPr>
      </w:pPr>
      <w:r>
        <w:rPr>
          <w:lang w:eastAsia="nb-NO"/>
        </w:rPr>
        <w:t>Dato og sted:___________________________</w:t>
      </w:r>
    </w:p>
    <w:p w14:paraId="104BB94E" w14:textId="77777777" w:rsidR="00C40675" w:rsidRDefault="00C40675" w:rsidP="00C40675">
      <w:pPr>
        <w:spacing w:before="120" w:after="60" w:line="240" w:lineRule="auto"/>
        <w:ind w:left="-170"/>
        <w:rPr>
          <w:lang w:eastAsia="nb-NO"/>
        </w:rPr>
      </w:pPr>
    </w:p>
    <w:p w14:paraId="4EDF7169" w14:textId="14FB7286" w:rsidR="00C40675" w:rsidRDefault="00C40675" w:rsidP="00C40675">
      <w:pPr>
        <w:spacing w:before="120" w:after="60" w:line="240" w:lineRule="auto"/>
        <w:ind w:left="-170"/>
        <w:rPr>
          <w:lang w:eastAsia="nb-NO"/>
        </w:rPr>
      </w:pPr>
      <w:r>
        <w:rPr>
          <w:lang w:eastAsia="nb-NO"/>
        </w:rPr>
        <w:t>Signatur mor:___________________________ Blokkbokstaver:________________________________</w:t>
      </w:r>
    </w:p>
    <w:p w14:paraId="70DFDC9A" w14:textId="77777777" w:rsidR="00C40675" w:rsidRPr="00C40675" w:rsidRDefault="00C40675" w:rsidP="00D37E95">
      <w:pPr>
        <w:spacing w:before="120" w:after="60" w:line="240" w:lineRule="auto"/>
        <w:rPr>
          <w:lang w:eastAsia="nb-NO"/>
        </w:rPr>
      </w:pPr>
    </w:p>
    <w:p w14:paraId="1C38E621" w14:textId="77777777" w:rsidR="00D37E95" w:rsidRDefault="00D37E95" w:rsidP="00C40675">
      <w:pPr>
        <w:spacing w:before="120" w:after="60" w:line="240" w:lineRule="auto"/>
        <w:ind w:left="-170"/>
        <w:rPr>
          <w:lang w:eastAsia="nb-NO"/>
        </w:rPr>
      </w:pPr>
    </w:p>
    <w:p w14:paraId="63EC040C" w14:textId="77777777" w:rsidR="00C40675" w:rsidRDefault="00C40675" w:rsidP="00C40675">
      <w:pPr>
        <w:spacing w:before="120" w:after="60" w:line="240" w:lineRule="auto"/>
        <w:ind w:left="-170"/>
        <w:rPr>
          <w:lang w:eastAsia="nb-NO"/>
        </w:rPr>
      </w:pPr>
      <w:r>
        <w:rPr>
          <w:lang w:eastAsia="nb-NO"/>
        </w:rPr>
        <w:t>Dato og sted:___________________________</w:t>
      </w:r>
    </w:p>
    <w:p w14:paraId="70642D87" w14:textId="77777777" w:rsidR="00C40675" w:rsidRDefault="00C40675" w:rsidP="00C40675">
      <w:pPr>
        <w:spacing w:before="120" w:after="60" w:line="240" w:lineRule="auto"/>
        <w:ind w:left="-170"/>
        <w:rPr>
          <w:lang w:eastAsia="nb-NO"/>
        </w:rPr>
      </w:pPr>
    </w:p>
    <w:p w14:paraId="0375CE8A" w14:textId="77777777" w:rsidR="0065232C" w:rsidRDefault="00C40675" w:rsidP="0065232C">
      <w:pPr>
        <w:spacing w:before="120" w:after="60" w:line="240" w:lineRule="auto"/>
        <w:ind w:left="-170"/>
        <w:rPr>
          <w:lang w:eastAsia="nb-NO"/>
        </w:rPr>
      </w:pPr>
      <w:r>
        <w:rPr>
          <w:lang w:eastAsia="nb-NO"/>
        </w:rPr>
        <w:t>Signatur firma:___________________________Blokkbokstaver:________________________________</w:t>
      </w:r>
    </w:p>
    <w:p w14:paraId="4B0BC6B1" w14:textId="77777777" w:rsidR="0065232C" w:rsidRDefault="0065232C" w:rsidP="0065232C">
      <w:pPr>
        <w:spacing w:before="120" w:after="60" w:line="240" w:lineRule="auto"/>
        <w:ind w:left="-170"/>
        <w:rPr>
          <w:lang w:eastAsia="nb-NO"/>
        </w:rPr>
      </w:pPr>
    </w:p>
    <w:p w14:paraId="41115DB9" w14:textId="25FEDAD9" w:rsidR="0065232C" w:rsidRPr="0065232C" w:rsidRDefault="0065232C" w:rsidP="0065232C">
      <w:pPr>
        <w:spacing w:before="120" w:after="60" w:line="240" w:lineRule="auto"/>
        <w:ind w:left="-170"/>
        <w:rPr>
          <w:lang w:eastAsia="nb-NO"/>
        </w:rPr>
      </w:pPr>
      <w:r>
        <w:t>Signert skjema sendes til: F</w:t>
      </w:r>
      <w:r w:rsidRPr="0065232C">
        <w:t>ødeavdelingen,</w:t>
      </w:r>
      <w:r>
        <w:t xml:space="preserve"> S</w:t>
      </w:r>
      <w:r w:rsidRPr="0065232C">
        <w:t>tavanger universitetssjukehus</w:t>
      </w:r>
      <w:r>
        <w:t xml:space="preserve">, </w:t>
      </w:r>
      <w:r w:rsidR="006E42A1">
        <w:t xml:space="preserve">PB </w:t>
      </w:r>
      <w:r w:rsidR="006E42A1" w:rsidRPr="0065232C">
        <w:t>8100</w:t>
      </w:r>
      <w:r w:rsidRPr="0065232C">
        <w:t>,</w:t>
      </w:r>
      <w:r>
        <w:t xml:space="preserve"> </w:t>
      </w:r>
      <w:r w:rsidR="006E42A1">
        <w:t>4068 S</w:t>
      </w:r>
      <w:r w:rsidRPr="0065232C">
        <w:t xml:space="preserve">tavanger </w:t>
      </w:r>
    </w:p>
    <w:p w14:paraId="268D61D1" w14:textId="7254D2D6" w:rsidR="00C40675" w:rsidRDefault="00C40675" w:rsidP="00C40675"/>
    <w:p w14:paraId="0B03A995" w14:textId="7E8D94BB" w:rsidR="00C40675" w:rsidRPr="0065232C" w:rsidRDefault="00713B04" w:rsidP="00D37E95">
      <w:pPr>
        <w:rPr>
          <w:b/>
          <w:color w:val="0070C0"/>
          <w:sz w:val="28"/>
          <w:szCs w:val="28"/>
        </w:rPr>
      </w:pPr>
      <w:r w:rsidRPr="00713B04">
        <w:rPr>
          <w:b/>
          <w:color w:val="0070C0"/>
          <w:sz w:val="28"/>
          <w:szCs w:val="28"/>
        </w:rPr>
        <w:t>Kvinneklinikken</w:t>
      </w:r>
      <w:r w:rsidR="0065232C">
        <w:rPr>
          <w:b/>
          <w:color w:val="0070C0"/>
          <w:sz w:val="28"/>
          <w:szCs w:val="28"/>
        </w:rPr>
        <w:br/>
      </w:r>
      <w:r w:rsidR="00D37E95">
        <w:rPr>
          <w:b/>
          <w:color w:val="2E74B5" w:themeColor="accent1" w:themeShade="BF"/>
          <w:sz w:val="28"/>
          <w:szCs w:val="28"/>
        </w:rPr>
        <w:t>Stavanger universitetssjukehus</w:t>
      </w:r>
    </w:p>
    <w:p w14:paraId="5E23CD4B" w14:textId="0DF6CA20" w:rsidR="008A6F67" w:rsidRPr="008A6F67" w:rsidRDefault="00D37E95" w:rsidP="00713B04">
      <w:pPr>
        <w:ind w:left="4248"/>
        <w:jc w:val="both"/>
        <w:rPr>
          <w:rFonts w:cs="Times New Roman"/>
          <w:color w:val="000000"/>
          <w:spacing w:val="-2"/>
          <w:sz w:val="24"/>
          <w:szCs w:val="24"/>
        </w:rPr>
      </w:pPr>
      <w:r>
        <w:rPr>
          <w:noProof/>
          <w:lang w:eastAsia="nb-NO"/>
        </w:rPr>
        <mc:AlternateContent>
          <mc:Choice Requires="wps">
            <w:drawing>
              <wp:anchor distT="0" distB="0" distL="114300" distR="114300" simplePos="0" relativeHeight="251667456" behindDoc="0" locked="0" layoutInCell="1" allowOverlap="1" wp14:anchorId="2C02728E" wp14:editId="76CA272A">
                <wp:simplePos x="0" y="0"/>
                <wp:positionH relativeFrom="column">
                  <wp:posOffset>3666490</wp:posOffset>
                </wp:positionH>
                <wp:positionV relativeFrom="paragraph">
                  <wp:posOffset>137795</wp:posOffset>
                </wp:positionV>
                <wp:extent cx="2562225" cy="581025"/>
                <wp:effectExtent l="0" t="0" r="28575" b="285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81025"/>
                        </a:xfrm>
                        <a:prstGeom prst="rect">
                          <a:avLst/>
                        </a:prstGeom>
                        <a:solidFill>
                          <a:srgbClr val="FFFFFF"/>
                        </a:solidFill>
                        <a:ln w="9525">
                          <a:solidFill>
                            <a:srgbClr val="000000"/>
                          </a:solidFill>
                          <a:miter lim="800000"/>
                          <a:headEnd/>
                          <a:tailEnd/>
                        </a:ln>
                      </wps:spPr>
                      <wps:txbx>
                        <w:txbxContent>
                          <w:p w14:paraId="7389347D" w14:textId="361C1410" w:rsidR="00DA33BB" w:rsidRDefault="00B65384" w:rsidP="00DA33BB">
                            <w:pPr>
                              <w:rPr>
                                <w:sz w:val="20"/>
                                <w:szCs w:val="20"/>
                              </w:rPr>
                            </w:pPr>
                            <w:r>
                              <w:rPr>
                                <w:sz w:val="20"/>
                                <w:szCs w:val="20"/>
                              </w:rPr>
                              <w:t>K</w:t>
                            </w:r>
                            <w:r w:rsidR="005A6C5C">
                              <w:rPr>
                                <w:sz w:val="20"/>
                                <w:szCs w:val="20"/>
                              </w:rPr>
                              <w:t>vinneklinikken, SUS, februar</w:t>
                            </w:r>
                            <w:bookmarkStart w:id="5" w:name="_GoBack"/>
                            <w:bookmarkEnd w:id="5"/>
                            <w:r w:rsidR="00EE77D3">
                              <w:rPr>
                                <w:sz w:val="20"/>
                                <w:szCs w:val="20"/>
                              </w:rPr>
                              <w:t xml:space="preserve"> 2022</w:t>
                            </w:r>
                            <w:r w:rsidR="00DA33BB">
                              <w:rPr>
                                <w:sz w:val="20"/>
                                <w:szCs w:val="20"/>
                              </w:rPr>
                              <w:br/>
                            </w:r>
                            <w:hyperlink r:id="rId8" w:history="1">
                              <w:r w:rsidR="00DA33BB" w:rsidRPr="0090321E">
                                <w:rPr>
                                  <w:rStyle w:val="Hyperkobling"/>
                                  <w:sz w:val="20"/>
                                  <w:szCs w:val="20"/>
                                </w:rPr>
                                <w:t>www.sus.no/kvinneklinikken</w:t>
                              </w:r>
                            </w:hyperlink>
                          </w:p>
                          <w:p w14:paraId="71AF884F" w14:textId="77777777" w:rsidR="00DA33BB" w:rsidRPr="00CA300A" w:rsidRDefault="00DA33BB" w:rsidP="00DA33B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2728E" id="_x0000_t202" coordsize="21600,21600" o:spt="202" path="m,l,21600r21600,l21600,xe">
                <v:stroke joinstyle="miter"/>
                <v:path gradientshapeok="t" o:connecttype="rect"/>
              </v:shapetype>
              <v:shape id="Tekstboks 2" o:spid="_x0000_s1026" type="#_x0000_t202" style="position:absolute;left:0;text-align:left;margin-left:288.7pt;margin-top:10.85pt;width:201.7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eIQIAAEUEAAAOAAAAZHJzL2Uyb0RvYy54bWysU81u2zAMvg/YOwi6L06MpGuNOEWXLsOA&#10;rhvQ7gFoWY6FSqInKbGzpx8lp2n2gx2G6SCQIvWR/Egurwej2V46r9CWfDaZciatwFrZbcm/Pm7e&#10;XHLmA9gaNFpZ8oP0/Hr1+tWy7wqZY4u6lo4RiPVF35W8DaErssyLVhrwE+ykJWODzkAg1W2z2kFP&#10;6EZn+XR6kfXo6s6hkN7T6+1o5KuE3zRShM9N42VguuSUW0i3S3cV72y1hGLroGuVOKYB/5CFAWUp&#10;6AnqFgKwnVO/QRklHHpswkSgybBplJCpBqpmNv2lmocWOplqIXJ8d6LJ/z9Ycb//4piqS55zZsFQ&#10;ix7lkw8VPnmWR3r6zhfk9dCRXxje4UBtTqX67g4FeVlct2C38sY57FsJNaU3iz+zs68jjo8gVf8J&#10;a4oDu4AJaGicidwRG4zQqU2HU2vkEJigx3xxkef5gjNBtsXlbEpyDAHF8+/O+fBBomFRKLmj1id0&#10;2N/5MLo+u8RgHrWqN0rrpLhttdaO7YHGZJPOEf0nN21ZX/KrBcX+O8Q0nT9BGBVo3rUyJb88OUER&#10;aXtva0oTigBKjzJVp+2Rx0jdSGIYqoEcI7kV1gdi1OE417SHJLTovnPW00yX3H/bgZOc6Y+WunI1&#10;m8/jEiRlvnibk+LOLdW5BawgqJIHzkZxHdLixBwt3lD3GpWIfcnkmCvNamrNca/iMpzryetl+1c/&#10;AAAA//8DAFBLAwQUAAYACAAAACEAcARJ+OAAAAAKAQAADwAAAGRycy9kb3ducmV2LnhtbEyPy07D&#10;MBBF90j8gzVIbBB1kpbmQZwKIYHoDgqCrRtPkwg/gu2m4e8ZVrAc3aN7z9Sb2Wg2oQ+DswLSRQIM&#10;bevUYDsBb68P1wWwEKVVUjuLAr4xwKY5P6tlpdzJvuC0ix2jEhsqKaCPcaw4D22PRoaFG9FSdnDe&#10;yEin77jy8kTlRvMsSdbcyMHSQi9HvO+x/dwdjYBi9TR9hO3y+b1dH3QZr/Lp8csLcXkx390CizjH&#10;Pxh+9UkdGnLau6NVgWkBN3m+IlRAlubACCiLpAS2JzJdZsCbmv9/ofkBAAD//wMAUEsBAi0AFAAG&#10;AAgAAAAhALaDOJL+AAAA4QEAABMAAAAAAAAAAAAAAAAAAAAAAFtDb250ZW50X1R5cGVzXS54bWxQ&#10;SwECLQAUAAYACAAAACEAOP0h/9YAAACUAQAACwAAAAAAAAAAAAAAAAAvAQAAX3JlbHMvLnJlbHNQ&#10;SwECLQAUAAYACAAAACEAZH/zniECAABFBAAADgAAAAAAAAAAAAAAAAAuAgAAZHJzL2Uyb0RvYy54&#10;bWxQSwECLQAUAAYACAAAACEAcARJ+OAAAAAKAQAADwAAAAAAAAAAAAAAAAB7BAAAZHJzL2Rvd25y&#10;ZXYueG1sUEsFBgAAAAAEAAQA8wAAAIgFAAAAAA==&#10;">
                <v:textbox>
                  <w:txbxContent>
                    <w:p w14:paraId="7389347D" w14:textId="361C1410" w:rsidR="00DA33BB" w:rsidRDefault="00B65384" w:rsidP="00DA33BB">
                      <w:pPr>
                        <w:rPr>
                          <w:sz w:val="20"/>
                          <w:szCs w:val="20"/>
                        </w:rPr>
                      </w:pPr>
                      <w:r>
                        <w:rPr>
                          <w:sz w:val="20"/>
                          <w:szCs w:val="20"/>
                        </w:rPr>
                        <w:t>K</w:t>
                      </w:r>
                      <w:r w:rsidR="005A6C5C">
                        <w:rPr>
                          <w:sz w:val="20"/>
                          <w:szCs w:val="20"/>
                        </w:rPr>
                        <w:t>vinneklinikken, SUS, februar</w:t>
                      </w:r>
                      <w:bookmarkStart w:id="6" w:name="_GoBack"/>
                      <w:bookmarkEnd w:id="6"/>
                      <w:r w:rsidR="00EE77D3">
                        <w:rPr>
                          <w:sz w:val="20"/>
                          <w:szCs w:val="20"/>
                        </w:rPr>
                        <w:t xml:space="preserve"> 2022</w:t>
                      </w:r>
                      <w:r w:rsidR="00DA33BB">
                        <w:rPr>
                          <w:sz w:val="20"/>
                          <w:szCs w:val="20"/>
                        </w:rPr>
                        <w:br/>
                      </w:r>
                      <w:hyperlink r:id="rId9" w:history="1">
                        <w:r w:rsidR="00DA33BB" w:rsidRPr="0090321E">
                          <w:rPr>
                            <w:rStyle w:val="Hyperkobling"/>
                            <w:sz w:val="20"/>
                            <w:szCs w:val="20"/>
                          </w:rPr>
                          <w:t>www.sus.no/kvinneklinikken</w:t>
                        </w:r>
                      </w:hyperlink>
                    </w:p>
                    <w:p w14:paraId="71AF884F" w14:textId="77777777" w:rsidR="00DA33BB" w:rsidRPr="00CA300A" w:rsidRDefault="00DA33BB" w:rsidP="00DA33BB">
                      <w:pPr>
                        <w:rPr>
                          <w:sz w:val="20"/>
                          <w:szCs w:val="20"/>
                        </w:rPr>
                      </w:pPr>
                    </w:p>
                  </w:txbxContent>
                </v:textbox>
              </v:shape>
            </w:pict>
          </mc:Fallback>
        </mc:AlternateContent>
      </w:r>
    </w:p>
    <w:sectPr w:rsidR="008A6F67" w:rsidRPr="008A6F67"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07802DA"/>
    <w:multiLevelType w:val="multilevel"/>
    <w:tmpl w:val="0F988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D4132"/>
    <w:multiLevelType w:val="multilevel"/>
    <w:tmpl w:val="DEF88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52E8D"/>
    <w:multiLevelType w:val="multilevel"/>
    <w:tmpl w:val="19121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5963D9"/>
    <w:multiLevelType w:val="multilevel"/>
    <w:tmpl w:val="6D389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E645316"/>
    <w:multiLevelType w:val="multilevel"/>
    <w:tmpl w:val="6B74B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BD4C5E"/>
    <w:multiLevelType w:val="multilevel"/>
    <w:tmpl w:val="F3F2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3"/>
  </w:num>
  <w:num w:numId="4">
    <w:abstractNumId w:val="18"/>
  </w:num>
  <w:num w:numId="5">
    <w:abstractNumId w:val="15"/>
  </w:num>
  <w:num w:numId="6">
    <w:abstractNumId w:val="8"/>
  </w:num>
  <w:num w:numId="7">
    <w:abstractNumId w:val="9"/>
  </w:num>
  <w:num w:numId="8">
    <w:abstractNumId w:val="11"/>
  </w:num>
  <w:num w:numId="9">
    <w:abstractNumId w:val="10"/>
  </w:num>
  <w:num w:numId="10">
    <w:abstractNumId w:val="4"/>
  </w:num>
  <w:num w:numId="11">
    <w:abstractNumId w:val="7"/>
  </w:num>
  <w:num w:numId="12">
    <w:abstractNumId w:val="2"/>
  </w:num>
  <w:num w:numId="13">
    <w:abstractNumId w:val="0"/>
  </w:num>
  <w:num w:numId="14">
    <w:abstractNumId w:val="14"/>
  </w:num>
  <w:num w:numId="15">
    <w:abstractNumId w:val="13"/>
  </w:num>
  <w:num w:numId="16">
    <w:abstractNumId w:val="5"/>
  </w:num>
  <w:num w:numId="17">
    <w:abstractNumId w:val="1"/>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18F7"/>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1D1666"/>
    <w:rsid w:val="00213043"/>
    <w:rsid w:val="00216575"/>
    <w:rsid w:val="00221653"/>
    <w:rsid w:val="002226A5"/>
    <w:rsid w:val="00250597"/>
    <w:rsid w:val="00264478"/>
    <w:rsid w:val="00281A4F"/>
    <w:rsid w:val="00294FA5"/>
    <w:rsid w:val="002A7E2B"/>
    <w:rsid w:val="002B2D4D"/>
    <w:rsid w:val="002F2FDF"/>
    <w:rsid w:val="0036003A"/>
    <w:rsid w:val="003609B8"/>
    <w:rsid w:val="00362D54"/>
    <w:rsid w:val="003A73FE"/>
    <w:rsid w:val="003C2C15"/>
    <w:rsid w:val="003D3A30"/>
    <w:rsid w:val="00425365"/>
    <w:rsid w:val="004254B9"/>
    <w:rsid w:val="00441676"/>
    <w:rsid w:val="0048140F"/>
    <w:rsid w:val="004825EB"/>
    <w:rsid w:val="004A222E"/>
    <w:rsid w:val="004A7119"/>
    <w:rsid w:val="004A776F"/>
    <w:rsid w:val="004C507C"/>
    <w:rsid w:val="0050466A"/>
    <w:rsid w:val="005240FF"/>
    <w:rsid w:val="00553E6B"/>
    <w:rsid w:val="005806DB"/>
    <w:rsid w:val="00594482"/>
    <w:rsid w:val="005A3BD8"/>
    <w:rsid w:val="005A4A4E"/>
    <w:rsid w:val="005A6C5C"/>
    <w:rsid w:val="005C1A93"/>
    <w:rsid w:val="005C3938"/>
    <w:rsid w:val="005D6AEE"/>
    <w:rsid w:val="005F0ABB"/>
    <w:rsid w:val="005F36EE"/>
    <w:rsid w:val="005F5196"/>
    <w:rsid w:val="00602551"/>
    <w:rsid w:val="0061240A"/>
    <w:rsid w:val="00615821"/>
    <w:rsid w:val="00621F78"/>
    <w:rsid w:val="00630744"/>
    <w:rsid w:val="006333FF"/>
    <w:rsid w:val="0065029C"/>
    <w:rsid w:val="0065232C"/>
    <w:rsid w:val="00652433"/>
    <w:rsid w:val="00654BFD"/>
    <w:rsid w:val="00664CA7"/>
    <w:rsid w:val="006853A9"/>
    <w:rsid w:val="0069394F"/>
    <w:rsid w:val="006A1E66"/>
    <w:rsid w:val="006A6612"/>
    <w:rsid w:val="006D427B"/>
    <w:rsid w:val="006D4752"/>
    <w:rsid w:val="006E42A1"/>
    <w:rsid w:val="006E5E49"/>
    <w:rsid w:val="00710282"/>
    <w:rsid w:val="00713B04"/>
    <w:rsid w:val="00720744"/>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D123E"/>
    <w:rsid w:val="00AD4765"/>
    <w:rsid w:val="00AF52C7"/>
    <w:rsid w:val="00AF6415"/>
    <w:rsid w:val="00B04385"/>
    <w:rsid w:val="00B20357"/>
    <w:rsid w:val="00B20862"/>
    <w:rsid w:val="00B21DEB"/>
    <w:rsid w:val="00B2365F"/>
    <w:rsid w:val="00B4140D"/>
    <w:rsid w:val="00B4475E"/>
    <w:rsid w:val="00B527AB"/>
    <w:rsid w:val="00B5565F"/>
    <w:rsid w:val="00B65384"/>
    <w:rsid w:val="00B77D91"/>
    <w:rsid w:val="00B82575"/>
    <w:rsid w:val="00B90F76"/>
    <w:rsid w:val="00BA7220"/>
    <w:rsid w:val="00BB02D9"/>
    <w:rsid w:val="00BC33CC"/>
    <w:rsid w:val="00BD4BAC"/>
    <w:rsid w:val="00BE202B"/>
    <w:rsid w:val="00C06970"/>
    <w:rsid w:val="00C15DB8"/>
    <w:rsid w:val="00C30DEC"/>
    <w:rsid w:val="00C40675"/>
    <w:rsid w:val="00C51CDC"/>
    <w:rsid w:val="00C64D30"/>
    <w:rsid w:val="00C80087"/>
    <w:rsid w:val="00C93970"/>
    <w:rsid w:val="00C94150"/>
    <w:rsid w:val="00C976C0"/>
    <w:rsid w:val="00CA300A"/>
    <w:rsid w:val="00CC0189"/>
    <w:rsid w:val="00D1028E"/>
    <w:rsid w:val="00D20098"/>
    <w:rsid w:val="00D37B26"/>
    <w:rsid w:val="00D37E95"/>
    <w:rsid w:val="00D43D4F"/>
    <w:rsid w:val="00D44FAD"/>
    <w:rsid w:val="00D46A59"/>
    <w:rsid w:val="00D7739C"/>
    <w:rsid w:val="00D86CFD"/>
    <w:rsid w:val="00D87D95"/>
    <w:rsid w:val="00DA33BB"/>
    <w:rsid w:val="00DB15E7"/>
    <w:rsid w:val="00DB44A7"/>
    <w:rsid w:val="00DC1264"/>
    <w:rsid w:val="00DC4540"/>
    <w:rsid w:val="00E10373"/>
    <w:rsid w:val="00E204AB"/>
    <w:rsid w:val="00E21226"/>
    <w:rsid w:val="00E2292D"/>
    <w:rsid w:val="00E53C74"/>
    <w:rsid w:val="00EA4B41"/>
    <w:rsid w:val="00EC03FC"/>
    <w:rsid w:val="00ED5869"/>
    <w:rsid w:val="00ED79CB"/>
    <w:rsid w:val="00EE77D3"/>
    <w:rsid w:val="00F0420D"/>
    <w:rsid w:val="00F2675F"/>
    <w:rsid w:val="00F540A0"/>
    <w:rsid w:val="00F5584C"/>
    <w:rsid w:val="00F61DE2"/>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1C8AE2"/>
  <w15:docId w15:val="{3DEFD87C-8300-4AF8-8296-0264DB12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C51CDC"/>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character" w:customStyle="1" w:styleId="Overskrift3Tegn">
    <w:name w:val="Overskrift 3 Tegn"/>
    <w:basedOn w:val="Standardskriftforavsnitt"/>
    <w:link w:val="Overskrift3"/>
    <w:uiPriority w:val="9"/>
    <w:rsid w:val="00C51CDC"/>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713B04"/>
    <w:pPr>
      <w:spacing w:after="150"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713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92755">
      <w:bodyDiv w:val="1"/>
      <w:marLeft w:val="0"/>
      <w:marRight w:val="0"/>
      <w:marTop w:val="0"/>
      <w:marBottom w:val="0"/>
      <w:divBdr>
        <w:top w:val="none" w:sz="0" w:space="0" w:color="auto"/>
        <w:left w:val="none" w:sz="0" w:space="0" w:color="auto"/>
        <w:bottom w:val="none" w:sz="0" w:space="0" w:color="auto"/>
        <w:right w:val="none" w:sz="0" w:space="0" w:color="auto"/>
      </w:divBdr>
    </w:div>
    <w:div w:id="1680543398">
      <w:bodyDiv w:val="1"/>
      <w:marLeft w:val="0"/>
      <w:marRight w:val="0"/>
      <w:marTop w:val="0"/>
      <w:marBottom w:val="0"/>
      <w:divBdr>
        <w:top w:val="none" w:sz="0" w:space="0" w:color="auto"/>
        <w:left w:val="none" w:sz="0" w:space="0" w:color="auto"/>
        <w:bottom w:val="none" w:sz="0" w:space="0" w:color="auto"/>
        <w:right w:val="none" w:sz="0" w:space="0" w:color="auto"/>
      </w:divBdr>
      <w:divsChild>
        <w:div w:id="1222014243">
          <w:marLeft w:val="0"/>
          <w:marRight w:val="0"/>
          <w:marTop w:val="0"/>
          <w:marBottom w:val="0"/>
          <w:divBdr>
            <w:top w:val="none" w:sz="0" w:space="0" w:color="auto"/>
            <w:left w:val="none" w:sz="0" w:space="0" w:color="auto"/>
            <w:bottom w:val="none" w:sz="0" w:space="0" w:color="auto"/>
            <w:right w:val="none" w:sz="0" w:space="0" w:color="auto"/>
          </w:divBdr>
          <w:divsChild>
            <w:div w:id="1874229061">
              <w:marLeft w:val="-225"/>
              <w:marRight w:val="-225"/>
              <w:marTop w:val="0"/>
              <w:marBottom w:val="0"/>
              <w:divBdr>
                <w:top w:val="none" w:sz="0" w:space="0" w:color="auto"/>
                <w:left w:val="none" w:sz="0" w:space="0" w:color="auto"/>
                <w:bottom w:val="none" w:sz="0" w:space="0" w:color="auto"/>
                <w:right w:val="none" w:sz="0" w:space="0" w:color="auto"/>
              </w:divBdr>
              <w:divsChild>
                <w:div w:id="698504514">
                  <w:marLeft w:val="0"/>
                  <w:marRight w:val="0"/>
                  <w:marTop w:val="0"/>
                  <w:marBottom w:val="0"/>
                  <w:divBdr>
                    <w:top w:val="none" w:sz="0" w:space="0" w:color="auto"/>
                    <w:left w:val="none" w:sz="0" w:space="0" w:color="auto"/>
                    <w:bottom w:val="none" w:sz="0" w:space="0" w:color="auto"/>
                    <w:right w:val="none" w:sz="0" w:space="0" w:color="auto"/>
                  </w:divBdr>
                  <w:divsChild>
                    <w:div w:id="1323655976">
                      <w:marLeft w:val="-225"/>
                      <w:marRight w:val="-225"/>
                      <w:marTop w:val="0"/>
                      <w:marBottom w:val="0"/>
                      <w:divBdr>
                        <w:top w:val="none" w:sz="0" w:space="0" w:color="auto"/>
                        <w:left w:val="none" w:sz="0" w:space="0" w:color="auto"/>
                        <w:bottom w:val="none" w:sz="0" w:space="0" w:color="auto"/>
                        <w:right w:val="none" w:sz="0" w:space="0" w:color="auto"/>
                      </w:divBdr>
                      <w:divsChild>
                        <w:div w:id="1815676070">
                          <w:marLeft w:val="0"/>
                          <w:marRight w:val="0"/>
                          <w:marTop w:val="0"/>
                          <w:marBottom w:val="0"/>
                          <w:divBdr>
                            <w:top w:val="none" w:sz="0" w:space="0" w:color="auto"/>
                            <w:left w:val="none" w:sz="0" w:space="0" w:color="auto"/>
                            <w:bottom w:val="none" w:sz="0" w:space="0" w:color="auto"/>
                            <w:right w:val="none" w:sz="0" w:space="0" w:color="auto"/>
                          </w:divBdr>
                          <w:divsChild>
                            <w:div w:id="1680232113">
                              <w:marLeft w:val="0"/>
                              <w:marRight w:val="0"/>
                              <w:marTop w:val="0"/>
                              <w:marBottom w:val="0"/>
                              <w:divBdr>
                                <w:top w:val="none" w:sz="0" w:space="0" w:color="auto"/>
                                <w:left w:val="none" w:sz="0" w:space="0" w:color="auto"/>
                                <w:bottom w:val="none" w:sz="0" w:space="0" w:color="auto"/>
                                <w:right w:val="none" w:sz="0" w:space="0" w:color="auto"/>
                              </w:divBdr>
                              <w:divsChild>
                                <w:div w:id="5102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i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41F9-AAAE-4975-931B-15C2B315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675</Words>
  <Characters>3583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Nilsen, Shirley</cp:lastModifiedBy>
  <cp:revision>21</cp:revision>
  <cp:lastPrinted>2014-11-06T14:37:00Z</cp:lastPrinted>
  <dcterms:created xsi:type="dcterms:W3CDTF">2017-12-01T14:41:00Z</dcterms:created>
  <dcterms:modified xsi:type="dcterms:W3CDTF">2022-02-09T13:01:00Z</dcterms:modified>
</cp:coreProperties>
</file>