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D125" w14:textId="77777777" w:rsidR="002E5586" w:rsidRDefault="002E5586" w:rsidP="00842EF3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7E8361DD" w14:textId="77777777" w:rsidR="002E5586" w:rsidRDefault="002E5586" w:rsidP="00842EF3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281C8AE5" w14:textId="44E60A42" w:rsidR="00EA4B41" w:rsidRPr="00842EF3" w:rsidRDefault="00D44FAD" w:rsidP="00842EF3">
      <w:pPr>
        <w:jc w:val="center"/>
        <w:rPr>
          <w:color w:val="2E74B5" w:themeColor="accent1" w:themeShade="BF"/>
          <w:sz w:val="32"/>
          <w:szCs w:val="32"/>
        </w:rPr>
      </w:pPr>
      <w:r w:rsidRPr="00842EF3">
        <w:rPr>
          <w:b/>
          <w:color w:val="2E74B5" w:themeColor="accent1" w:themeShade="BF"/>
          <w:sz w:val="32"/>
          <w:szCs w:val="32"/>
        </w:rPr>
        <w:t>Pasientinformasjon</w:t>
      </w:r>
    </w:p>
    <w:p w14:paraId="37D50019" w14:textId="1AACE5E4" w:rsidR="00842EF3" w:rsidRDefault="00842EF3" w:rsidP="00842EF3">
      <w:pPr>
        <w:jc w:val="center"/>
        <w:rPr>
          <w:b/>
          <w:color w:val="2E74B5" w:themeColor="accent1" w:themeShade="BF"/>
          <w:sz w:val="48"/>
          <w:szCs w:val="48"/>
        </w:rPr>
      </w:pPr>
      <w:r w:rsidRPr="00842EF3">
        <w:rPr>
          <w:b/>
          <w:color w:val="2E74B5" w:themeColor="accent1" w:themeShade="BF"/>
          <w:sz w:val="48"/>
          <w:szCs w:val="48"/>
        </w:rPr>
        <w:t xml:space="preserve">Når barnet </w:t>
      </w:r>
      <w:proofErr w:type="spellStart"/>
      <w:r w:rsidRPr="00842EF3">
        <w:rPr>
          <w:b/>
          <w:color w:val="2E74B5" w:themeColor="accent1" w:themeShade="BF"/>
          <w:sz w:val="48"/>
          <w:szCs w:val="48"/>
        </w:rPr>
        <w:t>sondemates</w:t>
      </w:r>
      <w:proofErr w:type="spellEnd"/>
    </w:p>
    <w:p w14:paraId="32DED4CD" w14:textId="77777777" w:rsidR="002E5586" w:rsidRDefault="002E5586" w:rsidP="002E5586">
      <w:pPr>
        <w:jc w:val="center"/>
        <w:rPr>
          <w:b/>
          <w:color w:val="2E74B5" w:themeColor="accent1" w:themeShade="BF"/>
          <w:sz w:val="48"/>
          <w:szCs w:val="48"/>
        </w:rPr>
      </w:pPr>
    </w:p>
    <w:p w14:paraId="107EB355" w14:textId="2CABAD06" w:rsidR="002E5586" w:rsidRDefault="002E5586" w:rsidP="002E5586">
      <w:r>
        <w:rPr>
          <w:sz w:val="32"/>
          <w:szCs w:val="32"/>
        </w:rPr>
        <w:t xml:space="preserve">Hvorfor? </w:t>
      </w:r>
      <w:r w:rsidR="00447CF9">
        <w:t xml:space="preserve">Noen nyfødte, først og fremst </w:t>
      </w:r>
      <w:r>
        <w:t>premature</w:t>
      </w:r>
      <w:r>
        <w:rPr>
          <w:rFonts w:ascii="Calibri" w:eastAsia="Calibri" w:hAnsi="Calibri" w:cs="Times New Roman"/>
        </w:rPr>
        <w:t>, har ikke nok krefter til å spise så mye de skal.</w:t>
      </w:r>
      <w:r>
        <w:t xml:space="preserve"> </w:t>
      </w:r>
    </w:p>
    <w:p w14:paraId="114E4B02" w14:textId="77777777" w:rsidR="002E5586" w:rsidRPr="002E5586" w:rsidRDefault="002E5586" w:rsidP="002E5586"/>
    <w:p w14:paraId="67B28943" w14:textId="7E95EFA9" w:rsidR="002E5586" w:rsidRDefault="002E5586" w:rsidP="002E5586">
      <w:r>
        <w:rPr>
          <w:sz w:val="32"/>
          <w:szCs w:val="32"/>
        </w:rPr>
        <w:t xml:space="preserve">Hvordan? </w:t>
      </w:r>
      <w:r>
        <w:t>Sonde er en tynn plastslange som føres gjennom barnets nese og ned i magesekken. Det er barnepleierne på barsel som legger ned sonden</w:t>
      </w:r>
      <w:r w:rsidR="006A6585">
        <w:t xml:space="preserve"> </w:t>
      </w:r>
      <w:r w:rsidR="008416A7">
        <w:t>og skifter den</w:t>
      </w:r>
      <w:r>
        <w:t xml:space="preserve">. De fleste barn reagerer lite på å få lagt ned sonden. Når den er på plass, ser det ikke ut til å plage dem i det hele tatt. </w:t>
      </w:r>
    </w:p>
    <w:p w14:paraId="4748B0D2" w14:textId="19AF81D7" w:rsidR="002E5586" w:rsidRDefault="002E5586" w:rsidP="002E5586">
      <w:r>
        <w:t>Sondematingen gjøres på barselavdelingen av en barnepleier i samarbeid med foreldrene. Før måltidet sjekkes det, ved hjelp av en liten sprøyte, at sonden ligger på plass i magen. Etterpå kobles det på en stor sprøyte. Me</w:t>
      </w:r>
      <w:r w:rsidR="00537256">
        <w:t>lken</w:t>
      </w:r>
      <w:r>
        <w:t xml:space="preserve"> varmes til kroppst</w:t>
      </w:r>
      <w:r w:rsidR="00537256">
        <w:t>emperatur og tømmes oppi sprøyten</w:t>
      </w:r>
      <w:r>
        <w:t>. Et lett trykk m</w:t>
      </w:r>
      <w:r w:rsidR="00537256">
        <w:t>ed stempelet setter i gang melken</w:t>
      </w:r>
      <w:r>
        <w:t>. Den renner så passivt gjennom slangen og ned i barnets mage. Farten reguleres</w:t>
      </w:r>
      <w:r w:rsidR="00537256">
        <w:t xml:space="preserve"> med hvor høyt sprøyten holdes</w:t>
      </w:r>
      <w:r>
        <w:t xml:space="preserve"> over barnet. Et måltid bør ta fra 15 til 30 minutter. Dette for at magen skal få tid til å utvide seg, og minke faren for gulping.</w:t>
      </w:r>
    </w:p>
    <w:p w14:paraId="4AB44E31" w14:textId="3DA5B079" w:rsidR="002E5586" w:rsidRDefault="002E5586" w:rsidP="002E558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Alle barn som har sonde, får suge på brystet når de klarer. Barnet tilbys brystet først ved hvert måltid. Når barnet ikke orker mer, gir en resten av maten i sonde. </w:t>
      </w:r>
      <w:r w:rsidR="00477B88">
        <w:rPr>
          <w:rFonts w:ascii="Calibri" w:eastAsia="Calibri" w:hAnsi="Calibri" w:cs="Times New Roman"/>
        </w:rPr>
        <w:t>Når mor har begynt å få melk</w:t>
      </w:r>
      <w:r>
        <w:rPr>
          <w:rFonts w:ascii="Calibri" w:eastAsia="Calibri" w:hAnsi="Calibri" w:cs="Times New Roman"/>
        </w:rPr>
        <w:t xml:space="preserve"> og barnet suger litt, veier en barnet før og etter amming og gir resten </w:t>
      </w:r>
      <w:r w:rsidR="00477B88">
        <w:rPr>
          <w:rFonts w:ascii="Calibri" w:eastAsia="Calibri" w:hAnsi="Calibri" w:cs="Times New Roman"/>
        </w:rPr>
        <w:t xml:space="preserve">av måltidsmengden </w:t>
      </w:r>
      <w:r>
        <w:rPr>
          <w:rFonts w:ascii="Calibri" w:eastAsia="Calibri" w:hAnsi="Calibri" w:cs="Times New Roman"/>
        </w:rPr>
        <w:t xml:space="preserve">på sonde. Det er fint om barnet ligger ved brystet også under </w:t>
      </w:r>
      <w:proofErr w:type="spellStart"/>
      <w:r>
        <w:rPr>
          <w:rFonts w:ascii="Calibri" w:eastAsia="Calibri" w:hAnsi="Calibri" w:cs="Times New Roman"/>
        </w:rPr>
        <w:t>sonding</w:t>
      </w:r>
      <w:proofErr w:type="spellEnd"/>
      <w:r>
        <w:rPr>
          <w:rFonts w:ascii="Calibri" w:eastAsia="Calibri" w:hAnsi="Calibri" w:cs="Times New Roman"/>
        </w:rPr>
        <w:t xml:space="preserve">, selv om det ikke suger mer. </w:t>
      </w:r>
    </w:p>
    <w:p w14:paraId="022888D8" w14:textId="77777777" w:rsidR="002E5586" w:rsidRDefault="002E5586" w:rsidP="002E5586">
      <w:pPr>
        <w:spacing w:line="254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</w:rPr>
        <w:t>Når barnet sover, anbefaler vi at mor i størst mulig grad holder barnet mens det sondes. Dersom det ikke ligger ved mors bryst, er det fint om det får litt melk i munnen med en liten sprøyte samtidig som det sondes, gjerne også en narresmokk. Dette hjelper barnet til å forstå sammenhengen mellom suging, smak og metthetsfølelse, og det setter i gang en naturlig fordøyelsesprosess.</w:t>
      </w:r>
    </w:p>
    <w:p w14:paraId="68166E2E" w14:textId="77777777" w:rsidR="002E5586" w:rsidRDefault="002E5586" w:rsidP="002E5586">
      <w:pPr>
        <w:rPr>
          <w:sz w:val="32"/>
          <w:szCs w:val="32"/>
        </w:rPr>
      </w:pPr>
    </w:p>
    <w:p w14:paraId="3F8DBEE5" w14:textId="0ED849F8" w:rsidR="002E5586" w:rsidRDefault="002E5586" w:rsidP="003B3B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Hva får barnet i sonden? </w:t>
      </w:r>
      <w:r>
        <w:t xml:space="preserve">Før mors melkeproduksjon er i gang, får barnet </w:t>
      </w:r>
      <w:proofErr w:type="spellStart"/>
      <w:r>
        <w:t>morsmelkserstat</w:t>
      </w:r>
      <w:r w:rsidR="006A6585">
        <w:t>ning</w:t>
      </w:r>
      <w:proofErr w:type="spellEnd"/>
      <w:r w:rsidR="006A6585">
        <w:t xml:space="preserve"> eller melk fra melkebanken</w:t>
      </w:r>
      <w:r>
        <w:t xml:space="preserve"> dersom det er tilgjengelig.  Dette er morsmelk fra andre mødre som er grundig testet i forhold til smittsomme sykdommer og bakterier. Morsmelk er lett å fordøye og inneholder mange viktige nærings- og immunstoffer. Vi spør alltid om foreldrene syns det er greit før vi gir barnet bankmelk.</w:t>
      </w:r>
    </w:p>
    <w:p w14:paraId="3BE11C0D" w14:textId="77777777" w:rsidR="002E5586" w:rsidRDefault="002E5586" w:rsidP="002E5586"/>
    <w:p w14:paraId="45FDF5CA" w14:textId="77777777" w:rsidR="002E5586" w:rsidRDefault="002E5586" w:rsidP="002E5586">
      <w:pPr>
        <w:rPr>
          <w:rFonts w:ascii="Calibri" w:eastAsia="Calibri" w:hAnsi="Calibri" w:cs="Times New Roman"/>
        </w:rPr>
      </w:pPr>
    </w:p>
    <w:p w14:paraId="3ACB22C5" w14:textId="77777777" w:rsidR="002E5586" w:rsidRDefault="002E5586" w:rsidP="002E5586">
      <w:pPr>
        <w:rPr>
          <w:rFonts w:ascii="Calibri" w:eastAsia="Calibri" w:hAnsi="Calibri" w:cs="Times New Roman"/>
        </w:rPr>
      </w:pPr>
    </w:p>
    <w:p w14:paraId="55EDDD68" w14:textId="77777777" w:rsidR="00730D24" w:rsidRDefault="00730D24" w:rsidP="002E5586">
      <w:pPr>
        <w:rPr>
          <w:rFonts w:ascii="Calibri" w:eastAsia="Calibri" w:hAnsi="Calibri" w:cs="Times New Roman"/>
        </w:rPr>
      </w:pPr>
    </w:p>
    <w:p w14:paraId="2153D52C" w14:textId="77777777" w:rsidR="00730D24" w:rsidRDefault="00730D24" w:rsidP="002E5586">
      <w:pPr>
        <w:rPr>
          <w:rFonts w:ascii="Calibri" w:eastAsia="Calibri" w:hAnsi="Calibri" w:cs="Times New Roman"/>
        </w:rPr>
      </w:pPr>
    </w:p>
    <w:p w14:paraId="1E01B7FC" w14:textId="3A0DA536" w:rsidR="002E5586" w:rsidRDefault="002E5586" w:rsidP="002E5586">
      <w:r>
        <w:rPr>
          <w:rFonts w:ascii="Calibri" w:eastAsia="Calibri" w:hAnsi="Calibri" w:cs="Times New Roman"/>
        </w:rPr>
        <w:t xml:space="preserve">Mors egen melk blir gitt så snart produksjonen er i gang. </w:t>
      </w:r>
      <w:r>
        <w:t>Selv om det i starten bare er noen dråper, er det viktig at barnet få</w:t>
      </w:r>
      <w:r w:rsidR="00730D24">
        <w:t>r melken</w:t>
      </w:r>
      <w:r>
        <w:t>. Denne råmelken er full av immunstoffer som er bra for barnet.</w:t>
      </w:r>
    </w:p>
    <w:p w14:paraId="5BBA4163" w14:textId="7EF6A362" w:rsidR="00447CF9" w:rsidRDefault="002E5586" w:rsidP="002E55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 tar oftest noen dager før melkeproduksjonen kommer skikkelig i gang. Mors melkeproduksjon er avhengig av stimulering, først og fremst at barnet suger. Dette påvirker hormonene som starter</w:t>
      </w:r>
      <w:r w:rsidR="001E121E">
        <w:rPr>
          <w:rFonts w:ascii="Calibri" w:eastAsia="Calibri" w:hAnsi="Calibri" w:cs="Times New Roman"/>
        </w:rPr>
        <w:t xml:space="preserve"> både produksjonen og utdriving av melken</w:t>
      </w:r>
      <w:r>
        <w:rPr>
          <w:rFonts w:ascii="Calibri" w:eastAsia="Calibri" w:hAnsi="Calibri" w:cs="Times New Roman"/>
        </w:rPr>
        <w:t xml:space="preserve">. </w:t>
      </w:r>
      <w:r w:rsidR="00621329">
        <w:rPr>
          <w:rFonts w:ascii="Calibri" w:eastAsia="Calibri" w:hAnsi="Calibri" w:cs="Times New Roman"/>
        </w:rPr>
        <w:t>Hud-mot-</w:t>
      </w:r>
      <w:r w:rsidR="00477B88">
        <w:rPr>
          <w:rFonts w:ascii="Calibri" w:eastAsia="Calibri" w:hAnsi="Calibri" w:cs="Times New Roman"/>
        </w:rPr>
        <w:t xml:space="preserve">hud kontakt stimulerer </w:t>
      </w:r>
      <w:r w:rsidR="00447CF9">
        <w:rPr>
          <w:rFonts w:ascii="Calibri" w:eastAsia="Calibri" w:hAnsi="Calibri" w:cs="Times New Roman"/>
        </w:rPr>
        <w:t xml:space="preserve">også </w:t>
      </w:r>
      <w:r w:rsidR="00477B88">
        <w:rPr>
          <w:rFonts w:ascii="Calibri" w:eastAsia="Calibri" w:hAnsi="Calibri" w:cs="Times New Roman"/>
        </w:rPr>
        <w:t>dine melkep</w:t>
      </w:r>
      <w:r w:rsidR="006A6585">
        <w:rPr>
          <w:rFonts w:ascii="Calibri" w:eastAsia="Calibri" w:hAnsi="Calibri" w:cs="Times New Roman"/>
        </w:rPr>
        <w:t xml:space="preserve">roduserende hormon. </w:t>
      </w:r>
    </w:p>
    <w:p w14:paraId="371D26C8" w14:textId="17FB8BC5" w:rsidR="002E5586" w:rsidRPr="002C285B" w:rsidRDefault="002E5586" w:rsidP="002E5586">
      <w:r>
        <w:rPr>
          <w:rFonts w:ascii="Calibri" w:eastAsia="Calibri" w:hAnsi="Calibri" w:cs="Times New Roman"/>
        </w:rPr>
        <w:t>Dersom barnet ikke har krefter til å suge skikkelig på brystet, må b</w:t>
      </w:r>
      <w:r w:rsidR="001E121E">
        <w:rPr>
          <w:rFonts w:ascii="Calibri" w:eastAsia="Calibri" w:hAnsi="Calibri" w:cs="Times New Roman"/>
        </w:rPr>
        <w:t>rystet stimuleres på andre måter</w:t>
      </w:r>
      <w:r>
        <w:rPr>
          <w:rFonts w:ascii="Calibri" w:eastAsia="Calibri" w:hAnsi="Calibri" w:cs="Times New Roman"/>
        </w:rPr>
        <w:t xml:space="preserve">.  Mor kan starte med </w:t>
      </w:r>
      <w:r w:rsidR="001E121E">
        <w:rPr>
          <w:rFonts w:ascii="Calibri" w:eastAsia="Calibri" w:hAnsi="Calibri" w:cs="Times New Roman"/>
        </w:rPr>
        <w:t xml:space="preserve">å stryke over brystknoppene og </w:t>
      </w:r>
      <w:r>
        <w:rPr>
          <w:rFonts w:ascii="Calibri" w:eastAsia="Calibri" w:hAnsi="Calibri" w:cs="Times New Roman"/>
        </w:rPr>
        <w:t>h</w:t>
      </w:r>
      <w:r w:rsidR="006A6585">
        <w:rPr>
          <w:rFonts w:ascii="Calibri" w:eastAsia="Calibri" w:hAnsi="Calibri" w:cs="Times New Roman"/>
        </w:rPr>
        <w:t>åndmelke. Etter hvert bør mor</w:t>
      </w:r>
      <w:r>
        <w:rPr>
          <w:rFonts w:ascii="Calibri" w:eastAsia="Calibri" w:hAnsi="Calibri" w:cs="Times New Roman"/>
        </w:rPr>
        <w:t xml:space="preserve"> starte pumping med en brystpu</w:t>
      </w:r>
      <w:r w:rsidR="001E121E">
        <w:rPr>
          <w:rFonts w:ascii="Calibri" w:eastAsia="Calibri" w:hAnsi="Calibri" w:cs="Times New Roman"/>
        </w:rPr>
        <w:t xml:space="preserve">mpe. Jordmor eller barnepleier </w:t>
      </w:r>
      <w:r>
        <w:rPr>
          <w:rFonts w:ascii="Calibri" w:eastAsia="Calibri" w:hAnsi="Calibri" w:cs="Times New Roman"/>
        </w:rPr>
        <w:t>viser hvordan du kan stimulere og pumpe. D</w:t>
      </w:r>
      <w:r w:rsidR="001E121E">
        <w:rPr>
          <w:rFonts w:ascii="Calibri" w:eastAsia="Calibri" w:hAnsi="Calibri" w:cs="Times New Roman"/>
        </w:rPr>
        <w:t>et</w:t>
      </w:r>
      <w:r w:rsidR="00621329">
        <w:rPr>
          <w:rFonts w:ascii="Calibri" w:eastAsia="Calibri" w:hAnsi="Calibri" w:cs="Times New Roman"/>
        </w:rPr>
        <w:t xml:space="preserve"> er viktig å stimulere</w:t>
      </w:r>
      <w:r w:rsidR="003B63F3">
        <w:rPr>
          <w:rFonts w:ascii="Calibri" w:eastAsia="Calibri" w:hAnsi="Calibri" w:cs="Times New Roman"/>
        </w:rPr>
        <w:t>/pumpe</w:t>
      </w:r>
      <w:r w:rsidR="00447CF9">
        <w:rPr>
          <w:rFonts w:ascii="Calibri" w:eastAsia="Calibri" w:hAnsi="Calibri" w:cs="Times New Roman"/>
        </w:rPr>
        <w:t xml:space="preserve"> </w:t>
      </w:r>
      <w:r w:rsidR="003B63F3">
        <w:rPr>
          <w:rFonts w:ascii="Calibri" w:eastAsia="Calibri" w:hAnsi="Calibri" w:cs="Times New Roman"/>
        </w:rPr>
        <w:t xml:space="preserve">brystene </w:t>
      </w:r>
      <w:r w:rsidR="00447CF9">
        <w:rPr>
          <w:rFonts w:ascii="Calibri" w:eastAsia="Calibri" w:hAnsi="Calibri" w:cs="Times New Roman"/>
        </w:rPr>
        <w:t xml:space="preserve">jevnlig, </w:t>
      </w:r>
      <w:r w:rsidR="003B63F3">
        <w:rPr>
          <w:rFonts w:ascii="Calibri" w:eastAsia="Calibri" w:hAnsi="Calibri" w:cs="Times New Roman"/>
        </w:rPr>
        <w:t>minst</w:t>
      </w:r>
      <w:r>
        <w:rPr>
          <w:rFonts w:ascii="Calibri" w:eastAsia="Calibri" w:hAnsi="Calibri" w:cs="Times New Roman"/>
        </w:rPr>
        <w:t xml:space="preserve"> 8 ganger i</w:t>
      </w:r>
      <w:r w:rsidR="00621329">
        <w:rPr>
          <w:rFonts w:ascii="Calibri" w:eastAsia="Calibri" w:hAnsi="Calibri" w:cs="Times New Roman"/>
        </w:rPr>
        <w:t xml:space="preserve"> døgnet. Vi anbefaler stimulering</w:t>
      </w:r>
      <w:r w:rsidR="003B63F3">
        <w:rPr>
          <w:rFonts w:ascii="Calibri" w:eastAsia="Calibri" w:hAnsi="Calibri" w:cs="Times New Roman"/>
        </w:rPr>
        <w:t>/pumping</w:t>
      </w:r>
      <w:bookmarkStart w:id="0" w:name="_GoBack"/>
      <w:bookmarkEnd w:id="0"/>
      <w:r w:rsidR="00621329">
        <w:rPr>
          <w:rFonts w:ascii="Calibri" w:eastAsia="Calibri" w:hAnsi="Calibri" w:cs="Times New Roman"/>
        </w:rPr>
        <w:t xml:space="preserve"> også</w:t>
      </w:r>
      <w:r w:rsidR="001E121E">
        <w:rPr>
          <w:rFonts w:ascii="Calibri" w:eastAsia="Calibri" w:hAnsi="Calibri" w:cs="Times New Roman"/>
        </w:rPr>
        <w:t xml:space="preserve"> om natten</w:t>
      </w:r>
      <w:r>
        <w:rPr>
          <w:rFonts w:ascii="Calibri" w:eastAsia="Calibri" w:hAnsi="Calibri" w:cs="Times New Roman"/>
        </w:rPr>
        <w:t>. Etter hvert vil barnet selv overta denne ”jobben”.</w:t>
      </w:r>
    </w:p>
    <w:p w14:paraId="74658897" w14:textId="77777777" w:rsidR="002E5586" w:rsidRDefault="002E5586" w:rsidP="002E5586">
      <w:pPr>
        <w:rPr>
          <w:sz w:val="32"/>
          <w:szCs w:val="32"/>
        </w:rPr>
      </w:pPr>
    </w:p>
    <w:p w14:paraId="7636030F" w14:textId="349A7056" w:rsidR="002E5586" w:rsidRDefault="002E5586" w:rsidP="003B3B61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 wp14:anchorId="0173CC8E" wp14:editId="13C90057">
            <wp:simplePos x="0" y="0"/>
            <wp:positionH relativeFrom="column">
              <wp:posOffset>3014980</wp:posOffset>
            </wp:positionH>
            <wp:positionV relativeFrom="paragraph">
              <wp:posOffset>97790</wp:posOffset>
            </wp:positionV>
            <wp:extent cx="2714625" cy="3343275"/>
            <wp:effectExtent l="0" t="0" r="9525" b="9525"/>
            <wp:wrapSquare wrapText="bothSides"/>
            <wp:docPr id="3" name="Bilde 3" descr="DSC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DSC0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Hvor lenge skal barnet </w:t>
      </w:r>
      <w:proofErr w:type="spellStart"/>
      <w:r>
        <w:rPr>
          <w:sz w:val="32"/>
          <w:szCs w:val="32"/>
        </w:rPr>
        <w:t>sondemates</w:t>
      </w:r>
      <w:proofErr w:type="spellEnd"/>
      <w:r>
        <w:rPr>
          <w:sz w:val="32"/>
          <w:szCs w:val="32"/>
        </w:rPr>
        <w:t xml:space="preserve">? </w:t>
      </w:r>
      <w:r w:rsidR="002C285B">
        <w:t xml:space="preserve">Hvor lang tid barnet trenger å </w:t>
      </w:r>
      <w:proofErr w:type="spellStart"/>
      <w:r>
        <w:t>s</w:t>
      </w:r>
      <w:r w:rsidR="002C285B">
        <w:t>ondemates</w:t>
      </w:r>
      <w:proofErr w:type="spellEnd"/>
      <w:r w:rsidR="002C285B">
        <w:t xml:space="preserve"> er avhengig av årsak</w:t>
      </w:r>
      <w:r w:rsidR="00232813">
        <w:t>,</w:t>
      </w:r>
      <w:r w:rsidR="008277E8">
        <w:t xml:space="preserve"> </w:t>
      </w:r>
      <w:r w:rsidR="00232813">
        <w:t xml:space="preserve">og </w:t>
      </w:r>
      <w:r w:rsidR="008277E8">
        <w:t>hvor prematurt barnet er.</w:t>
      </w:r>
    </w:p>
    <w:p w14:paraId="5473B9B5" w14:textId="77777777" w:rsidR="008277E8" w:rsidRDefault="008277E8" w:rsidP="003B3B61">
      <w:pPr>
        <w:spacing w:after="0"/>
      </w:pPr>
    </w:p>
    <w:p w14:paraId="1120608C" w14:textId="189CE667" w:rsidR="002E5586" w:rsidRDefault="002E5586" w:rsidP="002E5586">
      <w:r>
        <w:t>De barna som trenger sonde over lang tid, kan få tilbud om å reise hjem med sonde og få oppfølging hjemme. Nyfødtintensivavdelingen har en ord</w:t>
      </w:r>
      <w:r w:rsidR="00160DDD">
        <w:t>n</w:t>
      </w:r>
      <w:r>
        <w:t xml:space="preserve">ing kalt </w:t>
      </w:r>
      <w:r w:rsidRPr="00477B88">
        <w:rPr>
          <w:b/>
        </w:rPr>
        <w:t>NAST</w:t>
      </w:r>
      <w:r>
        <w:t xml:space="preserve"> (Nyfødtavdelingens ambulerende sykepleietjeneste). Dersom dette blir aktuelt, får dere snakke m</w:t>
      </w:r>
      <w:r w:rsidR="00477B88">
        <w:t>ed en av sykepleierne derfra. Hun</w:t>
      </w:r>
      <w:r>
        <w:t xml:space="preserve"> informerer om hvordan </w:t>
      </w:r>
      <w:r w:rsidR="00232813">
        <w:t>sondematingen foregår hjemme</w:t>
      </w:r>
      <w:r w:rsidR="00477B88">
        <w:t xml:space="preserve">. Far får pleiepenger så lenge dere er i NAST.  </w:t>
      </w:r>
      <w:r>
        <w:t xml:space="preserve">Dette er et frivillig tilbud. </w:t>
      </w:r>
    </w:p>
    <w:p w14:paraId="22248559" w14:textId="3F5E02AC" w:rsidR="002E5586" w:rsidRDefault="002E5586" w:rsidP="002E5586">
      <w:r>
        <w:t>Tilbu</w:t>
      </w:r>
      <w:r w:rsidR="008F5FD1">
        <w:t>det i NAST gjelder for de som bo</w:t>
      </w:r>
      <w:r>
        <w:t xml:space="preserve">r i </w:t>
      </w:r>
      <w:r w:rsidR="00727250">
        <w:t xml:space="preserve">Stavanger og </w:t>
      </w:r>
      <w:r>
        <w:t>kommunene nær Stavanger.</w:t>
      </w:r>
    </w:p>
    <w:p w14:paraId="3BAC81DA" w14:textId="77777777" w:rsidR="00B31167" w:rsidRDefault="00B31167" w:rsidP="00C12356">
      <w:pPr>
        <w:rPr>
          <w:sz w:val="24"/>
          <w:szCs w:val="24"/>
        </w:rPr>
      </w:pPr>
    </w:p>
    <w:p w14:paraId="0B3F8C42" w14:textId="1A9A99E0" w:rsidR="00C12356" w:rsidRDefault="003B63F3" w:rsidP="00C12356">
      <w:pPr>
        <w:rPr>
          <w:sz w:val="24"/>
          <w:szCs w:val="24"/>
        </w:rPr>
      </w:pPr>
      <w:hyperlink r:id="rId9" w:history="1">
        <w:r w:rsidR="00B31167" w:rsidRPr="004E2BCD">
          <w:rPr>
            <w:rStyle w:val="Hyperkobling"/>
            <w:sz w:val="24"/>
            <w:szCs w:val="24"/>
          </w:rPr>
          <w:t>http://www.ammehjelpen.no</w:t>
        </w:r>
      </w:hyperlink>
      <w:r w:rsidR="00B31167">
        <w:rPr>
          <w:sz w:val="24"/>
          <w:szCs w:val="24"/>
        </w:rPr>
        <w:t xml:space="preserve"> </w:t>
      </w:r>
    </w:p>
    <w:p w14:paraId="6CAF49D7" w14:textId="77777777" w:rsidR="00C12356" w:rsidRDefault="00C12356" w:rsidP="002E5586"/>
    <w:p w14:paraId="0C8E90F7" w14:textId="77777777" w:rsidR="00C12356" w:rsidRDefault="00C12356" w:rsidP="002E5586"/>
    <w:p w14:paraId="014B0C51" w14:textId="7568400D" w:rsidR="002E5586" w:rsidRDefault="002E5586" w:rsidP="00B31167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Kv</w:t>
      </w:r>
      <w:r w:rsidR="002F18B8">
        <w:rPr>
          <w:sz w:val="16"/>
          <w:szCs w:val="16"/>
        </w:rPr>
        <w:t xml:space="preserve">inneklinikken SUS, </w:t>
      </w:r>
      <w:r w:rsidR="00232813">
        <w:rPr>
          <w:sz w:val="16"/>
          <w:szCs w:val="16"/>
        </w:rPr>
        <w:t>desember 2019</w:t>
      </w:r>
    </w:p>
    <w:p w14:paraId="5E23CD4B" w14:textId="2DDA7745" w:rsidR="008A6F67" w:rsidRPr="00842EF3" w:rsidRDefault="002E5586" w:rsidP="00647DC6">
      <w:pPr>
        <w:spacing w:after="0" w:line="240" w:lineRule="auto"/>
        <w:ind w:left="5664"/>
        <w:rPr>
          <w:color w:val="2E74B5" w:themeColor="accent1" w:themeShade="BF"/>
          <w:sz w:val="16"/>
          <w:szCs w:val="16"/>
          <w:u w:val="single"/>
        </w:rPr>
      </w:pPr>
      <w:r>
        <w:rPr>
          <w:color w:val="2E74B5" w:themeColor="accent1" w:themeShade="BF"/>
          <w:sz w:val="16"/>
          <w:szCs w:val="16"/>
          <w:u w:val="single"/>
        </w:rPr>
        <w:t>www.sus.no/kvinneklinikken</w:t>
      </w:r>
    </w:p>
    <w:sectPr w:rsidR="008A6F67" w:rsidRPr="00842EF3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60DDD"/>
    <w:rsid w:val="0017561D"/>
    <w:rsid w:val="001A7E82"/>
    <w:rsid w:val="001B07C3"/>
    <w:rsid w:val="001C36DF"/>
    <w:rsid w:val="001E121E"/>
    <w:rsid w:val="00213043"/>
    <w:rsid w:val="00216575"/>
    <w:rsid w:val="00221653"/>
    <w:rsid w:val="002226A5"/>
    <w:rsid w:val="00232813"/>
    <w:rsid w:val="00264478"/>
    <w:rsid w:val="00281A4F"/>
    <w:rsid w:val="00294FA5"/>
    <w:rsid w:val="002A7E2B"/>
    <w:rsid w:val="002B2D4D"/>
    <w:rsid w:val="002C285B"/>
    <w:rsid w:val="002E5586"/>
    <w:rsid w:val="002F18B8"/>
    <w:rsid w:val="002F2FDF"/>
    <w:rsid w:val="0036003A"/>
    <w:rsid w:val="00362D54"/>
    <w:rsid w:val="003A73FE"/>
    <w:rsid w:val="003B3B61"/>
    <w:rsid w:val="003B63F3"/>
    <w:rsid w:val="003C2C15"/>
    <w:rsid w:val="003D3A30"/>
    <w:rsid w:val="00425365"/>
    <w:rsid w:val="004254B9"/>
    <w:rsid w:val="00441676"/>
    <w:rsid w:val="00447CF9"/>
    <w:rsid w:val="00477B88"/>
    <w:rsid w:val="0048140F"/>
    <w:rsid w:val="004825EB"/>
    <w:rsid w:val="004A222E"/>
    <w:rsid w:val="004A776F"/>
    <w:rsid w:val="004C507C"/>
    <w:rsid w:val="0050466A"/>
    <w:rsid w:val="005240FF"/>
    <w:rsid w:val="00537256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329"/>
    <w:rsid w:val="00621F78"/>
    <w:rsid w:val="00647DC6"/>
    <w:rsid w:val="0065029C"/>
    <w:rsid w:val="00652433"/>
    <w:rsid w:val="00654BFD"/>
    <w:rsid w:val="00664CA7"/>
    <w:rsid w:val="006853A9"/>
    <w:rsid w:val="006A1E66"/>
    <w:rsid w:val="006A6585"/>
    <w:rsid w:val="006A6612"/>
    <w:rsid w:val="006D427B"/>
    <w:rsid w:val="006D4752"/>
    <w:rsid w:val="006E5E49"/>
    <w:rsid w:val="00710282"/>
    <w:rsid w:val="00720744"/>
    <w:rsid w:val="00727250"/>
    <w:rsid w:val="00730D2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277E8"/>
    <w:rsid w:val="008416A7"/>
    <w:rsid w:val="00842EF3"/>
    <w:rsid w:val="00880E09"/>
    <w:rsid w:val="008A6F67"/>
    <w:rsid w:val="008A7964"/>
    <w:rsid w:val="008D0A3A"/>
    <w:rsid w:val="008D3F76"/>
    <w:rsid w:val="008E0F73"/>
    <w:rsid w:val="008E3C50"/>
    <w:rsid w:val="008F5FD1"/>
    <w:rsid w:val="00904CBA"/>
    <w:rsid w:val="00914D5D"/>
    <w:rsid w:val="00946D8F"/>
    <w:rsid w:val="0096490F"/>
    <w:rsid w:val="00974E06"/>
    <w:rsid w:val="0098171F"/>
    <w:rsid w:val="00985474"/>
    <w:rsid w:val="009864D7"/>
    <w:rsid w:val="00991808"/>
    <w:rsid w:val="009D37B0"/>
    <w:rsid w:val="009D76B4"/>
    <w:rsid w:val="009E14E9"/>
    <w:rsid w:val="00A00D97"/>
    <w:rsid w:val="00A26B8F"/>
    <w:rsid w:val="00A36835"/>
    <w:rsid w:val="00A82F26"/>
    <w:rsid w:val="00A92AD8"/>
    <w:rsid w:val="00AA235E"/>
    <w:rsid w:val="00AB2AC6"/>
    <w:rsid w:val="00AC3CAA"/>
    <w:rsid w:val="00AD123E"/>
    <w:rsid w:val="00AF52C7"/>
    <w:rsid w:val="00AF6415"/>
    <w:rsid w:val="00B04385"/>
    <w:rsid w:val="00B20357"/>
    <w:rsid w:val="00B20862"/>
    <w:rsid w:val="00B21DEB"/>
    <w:rsid w:val="00B2365F"/>
    <w:rsid w:val="00B31167"/>
    <w:rsid w:val="00B4140D"/>
    <w:rsid w:val="00B4475E"/>
    <w:rsid w:val="00B527AB"/>
    <w:rsid w:val="00B77D91"/>
    <w:rsid w:val="00B80BF9"/>
    <w:rsid w:val="00B82575"/>
    <w:rsid w:val="00B90F76"/>
    <w:rsid w:val="00BA7220"/>
    <w:rsid w:val="00BB02D9"/>
    <w:rsid w:val="00BD4BAC"/>
    <w:rsid w:val="00BE202B"/>
    <w:rsid w:val="00C06970"/>
    <w:rsid w:val="00C12356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C2C23"/>
    <w:rsid w:val="00ED5869"/>
    <w:rsid w:val="00ED79CB"/>
    <w:rsid w:val="00EE3859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1C8AE2"/>
  <w15:docId w15:val="{D5D7DF78-1495-4B37-A3F9-B807AC2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mehjelp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89E8-E91B-4775-956F-FE34410B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Omdal, Ingvild Liaset</cp:lastModifiedBy>
  <cp:revision>25</cp:revision>
  <cp:lastPrinted>2015-01-05T08:47:00Z</cp:lastPrinted>
  <dcterms:created xsi:type="dcterms:W3CDTF">2014-12-29T09:49:00Z</dcterms:created>
  <dcterms:modified xsi:type="dcterms:W3CDTF">2019-12-12T12:15:00Z</dcterms:modified>
</cp:coreProperties>
</file>