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CD140" w14:textId="77777777" w:rsidR="006E5E49" w:rsidRPr="004825EB" w:rsidRDefault="006E5E49">
      <w:pPr>
        <w:rPr>
          <w:sz w:val="24"/>
          <w:szCs w:val="24"/>
        </w:rPr>
      </w:pPr>
      <w:bookmarkStart w:id="0" w:name="_GoBack"/>
      <w:bookmarkEnd w:id="0"/>
    </w:p>
    <w:p w14:paraId="796CD141" w14:textId="6D6BDACD" w:rsidR="00D44FAD" w:rsidRPr="007A7AAB" w:rsidRDefault="007A7AAB" w:rsidP="00EA4B41">
      <w:pPr>
        <w:jc w:val="center"/>
        <w:rPr>
          <w:color w:val="2E74B5" w:themeColor="accent1" w:themeShade="BF"/>
          <w:sz w:val="32"/>
          <w:szCs w:val="32"/>
          <w:lang w:val="en-GB"/>
        </w:rPr>
      </w:pPr>
      <w:r w:rsidRPr="007A7AAB">
        <w:rPr>
          <w:b/>
          <w:color w:val="2E74B5" w:themeColor="accent1" w:themeShade="BF"/>
          <w:sz w:val="32"/>
          <w:szCs w:val="32"/>
          <w:lang w:val="en-GB"/>
        </w:rPr>
        <w:t>Patient Informati</w:t>
      </w:r>
      <w:r w:rsidR="00D44FAD" w:rsidRPr="007A7AAB">
        <w:rPr>
          <w:b/>
          <w:color w:val="2E74B5" w:themeColor="accent1" w:themeShade="BF"/>
          <w:sz w:val="32"/>
          <w:szCs w:val="32"/>
          <w:lang w:val="en-GB"/>
        </w:rPr>
        <w:t>on</w:t>
      </w:r>
    </w:p>
    <w:p w14:paraId="4CA14B54" w14:textId="77777777" w:rsidR="00DE742E" w:rsidRDefault="00CE71DD" w:rsidP="008D7A64">
      <w:pPr>
        <w:jc w:val="center"/>
        <w:rPr>
          <w:b/>
          <w:color w:val="2E74B5" w:themeColor="accent1" w:themeShade="BF"/>
          <w:sz w:val="52"/>
          <w:szCs w:val="52"/>
          <w:lang w:val="en-GB"/>
        </w:rPr>
      </w:pPr>
      <w:r>
        <w:rPr>
          <w:b/>
          <w:color w:val="2E74B5" w:themeColor="accent1" w:themeShade="BF"/>
          <w:sz w:val="52"/>
          <w:szCs w:val="52"/>
          <w:lang w:val="en-GB"/>
        </w:rPr>
        <w:t xml:space="preserve">Cell changes on the neck of the womb   (cervical dysplasia) </w:t>
      </w:r>
    </w:p>
    <w:p w14:paraId="796CD142" w14:textId="62D3BBDE" w:rsidR="008D7A64" w:rsidRPr="007A7AAB" w:rsidRDefault="00CE71DD" w:rsidP="008D7A64">
      <w:pPr>
        <w:jc w:val="center"/>
        <w:rPr>
          <w:b/>
          <w:color w:val="2E74B5" w:themeColor="accent1" w:themeShade="BF"/>
          <w:sz w:val="52"/>
          <w:szCs w:val="52"/>
          <w:lang w:val="en-GB"/>
        </w:rPr>
      </w:pPr>
      <w:r>
        <w:rPr>
          <w:b/>
          <w:color w:val="2E74B5" w:themeColor="accent1" w:themeShade="BF"/>
          <w:sz w:val="52"/>
          <w:szCs w:val="52"/>
          <w:lang w:val="en-GB"/>
        </w:rPr>
        <w:t>Conisation</w:t>
      </w:r>
    </w:p>
    <w:p w14:paraId="796CD143" w14:textId="77777777" w:rsidR="004825EB" w:rsidRPr="007A7AAB" w:rsidRDefault="004825EB" w:rsidP="004825EB">
      <w:pPr>
        <w:rPr>
          <w:b/>
          <w:sz w:val="24"/>
          <w:szCs w:val="24"/>
          <w:lang w:val="en-GB"/>
        </w:rPr>
      </w:pPr>
    </w:p>
    <w:p w14:paraId="1B5CE8C8" w14:textId="7652F2B3" w:rsidR="00B808D9" w:rsidRPr="007A7AAB" w:rsidRDefault="00CE71DD" w:rsidP="00B808D9">
      <w:pPr>
        <w:tabs>
          <w:tab w:val="left" w:pos="-720"/>
        </w:tabs>
        <w:rPr>
          <w:sz w:val="24"/>
          <w:szCs w:val="24"/>
          <w:lang w:val="en-GB"/>
        </w:rPr>
      </w:pPr>
      <w:r>
        <w:rPr>
          <w:sz w:val="24"/>
          <w:szCs w:val="24"/>
          <w:lang w:val="en-GB"/>
        </w:rPr>
        <w:t xml:space="preserve">Tissue samples (biopsies) from the neck of the womb </w:t>
      </w:r>
      <w:r w:rsidR="004A355F">
        <w:rPr>
          <w:sz w:val="24"/>
          <w:szCs w:val="24"/>
          <w:lang w:val="en-GB"/>
        </w:rPr>
        <w:t xml:space="preserve">(cervix) </w:t>
      </w:r>
      <w:r>
        <w:rPr>
          <w:sz w:val="24"/>
          <w:szCs w:val="24"/>
          <w:lang w:val="en-GB"/>
        </w:rPr>
        <w:t xml:space="preserve">have confirmed the presence of cell changes. If they are not treated, cell changes may, over time, develop into cancer. We therefore recommend a small operation (conisation) to remove these abnormalities.  </w:t>
      </w:r>
    </w:p>
    <w:p w14:paraId="2373813C" w14:textId="77777777" w:rsidR="00B808D9" w:rsidRPr="007A7AAB" w:rsidRDefault="00B808D9" w:rsidP="00B808D9">
      <w:pPr>
        <w:tabs>
          <w:tab w:val="left" w:pos="-720"/>
        </w:tabs>
        <w:rPr>
          <w:sz w:val="24"/>
          <w:szCs w:val="24"/>
          <w:lang w:val="en-GB"/>
        </w:rPr>
      </w:pPr>
    </w:p>
    <w:p w14:paraId="5E8E7189" w14:textId="0DE25DAD" w:rsidR="00B808D9" w:rsidRPr="00B16B6B" w:rsidRDefault="00B808D9" w:rsidP="00B808D9">
      <w:pPr>
        <w:rPr>
          <w:b/>
          <w:color w:val="2E74B5" w:themeColor="accent1" w:themeShade="BF"/>
          <w:sz w:val="14"/>
          <w:szCs w:val="14"/>
        </w:rPr>
      </w:pPr>
      <w:r w:rsidRPr="007A7AAB">
        <w:rPr>
          <w:b/>
          <w:color w:val="2E74B5" w:themeColor="accent1" w:themeShade="BF"/>
          <w:sz w:val="28"/>
          <w:szCs w:val="28"/>
          <w:lang w:val="en-GB"/>
        </w:rPr>
        <w:t xml:space="preserve">                             </w:t>
      </w:r>
      <w:r w:rsidRPr="007A7AAB">
        <w:rPr>
          <w:rFonts w:ascii="Helvetica" w:hAnsi="Helvetica"/>
          <w:noProof/>
          <w:color w:val="444444"/>
          <w:sz w:val="18"/>
          <w:szCs w:val="18"/>
          <w:lang w:eastAsia="nb-NO"/>
        </w:rPr>
        <w:drawing>
          <wp:inline distT="0" distB="0" distL="0" distR="0" wp14:anchorId="6449FA6C" wp14:editId="0518ED82">
            <wp:extent cx="3636579" cy="2276413"/>
            <wp:effectExtent l="0" t="0" r="2540" b="0"/>
            <wp:docPr id="6" name="Bilde 6" descr="http://resource.nhi.no/resource/8171-10-livmoder.jpg?size=1024&amp;nowatermar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ource.nhi.no/resource/8171-10-livmoder.jpg?size=1024&amp;nowatermark=tr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7347" cy="2276894"/>
                    </a:xfrm>
                    <a:prstGeom prst="rect">
                      <a:avLst/>
                    </a:prstGeom>
                    <a:noFill/>
                    <a:ln>
                      <a:noFill/>
                    </a:ln>
                  </pic:spPr>
                </pic:pic>
              </a:graphicData>
            </a:graphic>
          </wp:inline>
        </w:drawing>
      </w:r>
      <w:r w:rsidRPr="00B16B6B">
        <w:rPr>
          <w:sz w:val="16"/>
          <w:szCs w:val="16"/>
        </w:rPr>
        <w:t xml:space="preserve"> </w:t>
      </w:r>
      <w:r w:rsidRPr="00B16B6B">
        <w:rPr>
          <w:sz w:val="16"/>
          <w:szCs w:val="16"/>
        </w:rPr>
        <w:br/>
      </w:r>
      <w:r w:rsidRPr="00B16B6B">
        <w:rPr>
          <w:sz w:val="14"/>
          <w:szCs w:val="14"/>
        </w:rPr>
        <w:t xml:space="preserve">                                                                                                                                                                            Illustrasjonen er hentet fra Norsk elektronisk legehåndbok(NEL)</w:t>
      </w:r>
    </w:p>
    <w:p w14:paraId="16989055" w14:textId="13821910" w:rsidR="00CE743F" w:rsidRPr="007A7AAB" w:rsidRDefault="00CE71DD" w:rsidP="008A3B5A">
      <w:pPr>
        <w:rPr>
          <w:sz w:val="24"/>
          <w:szCs w:val="24"/>
          <w:lang w:val="en-GB"/>
        </w:rPr>
      </w:pPr>
      <w:r>
        <w:rPr>
          <w:b/>
          <w:color w:val="2E74B5" w:themeColor="accent1" w:themeShade="BF"/>
          <w:sz w:val="28"/>
          <w:szCs w:val="28"/>
          <w:lang w:val="en-GB"/>
        </w:rPr>
        <w:t>Treatment (conisation</w:t>
      </w:r>
      <w:r w:rsidR="00811D00" w:rsidRPr="007A7AAB">
        <w:rPr>
          <w:b/>
          <w:color w:val="2E74B5" w:themeColor="accent1" w:themeShade="BF"/>
          <w:sz w:val="28"/>
          <w:szCs w:val="28"/>
          <w:lang w:val="en-GB"/>
        </w:rPr>
        <w:t>)</w:t>
      </w:r>
      <w:r w:rsidR="008A3B5A" w:rsidRPr="007A7AAB">
        <w:rPr>
          <w:sz w:val="24"/>
          <w:szCs w:val="24"/>
          <w:lang w:val="en-GB"/>
        </w:rPr>
        <w:br/>
      </w:r>
      <w:r>
        <w:rPr>
          <w:sz w:val="24"/>
          <w:szCs w:val="24"/>
          <w:lang w:val="en-GB"/>
        </w:rPr>
        <w:t xml:space="preserve">You must not apply body lotion on the day of </w:t>
      </w:r>
      <w:r w:rsidR="001535D0">
        <w:rPr>
          <w:sz w:val="24"/>
          <w:szCs w:val="24"/>
          <w:lang w:val="en-GB"/>
        </w:rPr>
        <w:t>the procedure</w:t>
      </w:r>
      <w:r>
        <w:rPr>
          <w:sz w:val="24"/>
          <w:szCs w:val="24"/>
          <w:lang w:val="en-GB"/>
        </w:rPr>
        <w:t>, as it can lead to a</w:t>
      </w:r>
      <w:r w:rsidR="001535D0">
        <w:rPr>
          <w:sz w:val="24"/>
          <w:szCs w:val="24"/>
          <w:lang w:val="en-GB"/>
        </w:rPr>
        <w:t>n equipment malfunction</w:t>
      </w:r>
      <w:r>
        <w:rPr>
          <w:sz w:val="24"/>
          <w:szCs w:val="24"/>
          <w:lang w:val="en-GB"/>
        </w:rPr>
        <w:t xml:space="preserve"> during the operation. </w:t>
      </w:r>
    </w:p>
    <w:p w14:paraId="796CD146" w14:textId="20401D42" w:rsidR="00811D00" w:rsidRPr="007A7AAB" w:rsidRDefault="00CE71DD" w:rsidP="008A3B5A">
      <w:pPr>
        <w:rPr>
          <w:sz w:val="24"/>
          <w:szCs w:val="24"/>
          <w:lang w:val="en-GB"/>
        </w:rPr>
      </w:pPr>
      <w:r>
        <w:rPr>
          <w:sz w:val="24"/>
          <w:szCs w:val="24"/>
          <w:lang w:val="en-GB"/>
        </w:rPr>
        <w:t xml:space="preserve">During conisation, the area where </w:t>
      </w:r>
      <w:r w:rsidR="001535D0">
        <w:rPr>
          <w:sz w:val="24"/>
          <w:szCs w:val="24"/>
          <w:lang w:val="en-GB"/>
        </w:rPr>
        <w:t>the cell changes are situated at</w:t>
      </w:r>
      <w:r>
        <w:rPr>
          <w:sz w:val="24"/>
          <w:szCs w:val="24"/>
          <w:lang w:val="en-GB"/>
        </w:rPr>
        <w:t xml:space="preserve"> the tip of the womb neck (cervix) is remove</w:t>
      </w:r>
      <w:r w:rsidR="008D7A64" w:rsidRPr="007A7AAB">
        <w:rPr>
          <w:sz w:val="24"/>
          <w:szCs w:val="24"/>
          <w:lang w:val="en-GB"/>
        </w:rPr>
        <w:t xml:space="preserve">d </w:t>
      </w:r>
      <w:r>
        <w:rPr>
          <w:sz w:val="24"/>
          <w:szCs w:val="24"/>
          <w:lang w:val="en-GB"/>
        </w:rPr>
        <w:t>with an electromagnetic coil. This is usually carried our under local anaesthetic</w:t>
      </w:r>
      <w:r w:rsidR="00AC0069">
        <w:rPr>
          <w:sz w:val="24"/>
          <w:szCs w:val="24"/>
          <w:lang w:val="en-GB"/>
        </w:rPr>
        <w:t xml:space="preserve">. Preparations for the procedure take </w:t>
      </w:r>
      <w:r w:rsidR="001535D0">
        <w:rPr>
          <w:sz w:val="24"/>
          <w:szCs w:val="24"/>
          <w:lang w:val="en-GB"/>
        </w:rPr>
        <w:t xml:space="preserve">a little </w:t>
      </w:r>
      <w:r w:rsidR="00AC0069">
        <w:rPr>
          <w:sz w:val="24"/>
          <w:szCs w:val="24"/>
          <w:lang w:val="en-GB"/>
        </w:rPr>
        <w:t xml:space="preserve">time, but the operation itself takes only a few minutes. </w:t>
      </w:r>
      <w:r>
        <w:rPr>
          <w:sz w:val="24"/>
          <w:szCs w:val="24"/>
          <w:lang w:val="en-GB"/>
        </w:rPr>
        <w:t xml:space="preserve"> </w:t>
      </w:r>
      <w:r w:rsidR="00AC0069">
        <w:rPr>
          <w:sz w:val="24"/>
          <w:szCs w:val="24"/>
          <w:lang w:val="en-GB"/>
        </w:rPr>
        <w:t xml:space="preserve"> </w:t>
      </w:r>
    </w:p>
    <w:p w14:paraId="17C39A41" w14:textId="77777777" w:rsidR="00DE742E" w:rsidRDefault="00AC0069" w:rsidP="00B808D9">
      <w:pPr>
        <w:tabs>
          <w:tab w:val="left" w:pos="-720"/>
        </w:tabs>
        <w:jc w:val="both"/>
        <w:rPr>
          <w:sz w:val="24"/>
          <w:szCs w:val="24"/>
          <w:lang w:val="en-GB"/>
        </w:rPr>
      </w:pPr>
      <w:r>
        <w:rPr>
          <w:b/>
          <w:color w:val="2E74B5" w:themeColor="accent1" w:themeShade="BF"/>
          <w:sz w:val="28"/>
          <w:szCs w:val="28"/>
          <w:lang w:val="en-GB"/>
        </w:rPr>
        <w:t>Complications</w:t>
      </w:r>
      <w:r w:rsidR="008D7A64" w:rsidRPr="007A7AAB">
        <w:rPr>
          <w:b/>
          <w:color w:val="2E74B5" w:themeColor="accent1" w:themeShade="BF"/>
          <w:sz w:val="28"/>
          <w:szCs w:val="28"/>
          <w:lang w:val="en-GB"/>
        </w:rPr>
        <w:br/>
      </w:r>
      <w:r>
        <w:rPr>
          <w:sz w:val="24"/>
          <w:szCs w:val="24"/>
          <w:lang w:val="en-GB"/>
        </w:rPr>
        <w:t>1</w:t>
      </w:r>
      <w:proofErr w:type="gramStart"/>
      <w:r>
        <w:rPr>
          <w:sz w:val="24"/>
          <w:szCs w:val="24"/>
          <w:lang w:val="en-GB"/>
        </w:rPr>
        <w:t>)Early</w:t>
      </w:r>
      <w:proofErr w:type="gramEnd"/>
      <w:r w:rsidR="00B808D9" w:rsidRPr="007A7AAB">
        <w:rPr>
          <w:sz w:val="24"/>
          <w:szCs w:val="24"/>
          <w:lang w:val="en-GB"/>
        </w:rPr>
        <w:t>:</w:t>
      </w:r>
      <w:r w:rsidR="00B808D9" w:rsidRPr="007A7AAB">
        <w:rPr>
          <w:sz w:val="24"/>
          <w:szCs w:val="24"/>
          <w:lang w:val="en-GB"/>
        </w:rPr>
        <w:br/>
      </w:r>
      <w:r w:rsidR="00071A09">
        <w:rPr>
          <w:b/>
          <w:color w:val="2E74B5" w:themeColor="accent1" w:themeShade="BF"/>
          <w:sz w:val="24"/>
          <w:szCs w:val="24"/>
          <w:lang w:val="en-GB"/>
        </w:rPr>
        <w:t>Bleed</w:t>
      </w:r>
      <w:r w:rsidR="00CE743F" w:rsidRPr="007A7AAB">
        <w:rPr>
          <w:b/>
          <w:color w:val="2E74B5" w:themeColor="accent1" w:themeShade="BF"/>
          <w:sz w:val="24"/>
          <w:szCs w:val="24"/>
          <w:lang w:val="en-GB"/>
        </w:rPr>
        <w:t>ing</w:t>
      </w:r>
      <w:r w:rsidR="00CE743F" w:rsidRPr="007A7AAB">
        <w:rPr>
          <w:sz w:val="24"/>
          <w:szCs w:val="24"/>
          <w:lang w:val="en-GB"/>
        </w:rPr>
        <w:t>:</w:t>
      </w:r>
      <w:r w:rsidR="00B808D9" w:rsidRPr="007A7AAB">
        <w:rPr>
          <w:sz w:val="24"/>
          <w:szCs w:val="24"/>
          <w:lang w:val="en-GB"/>
        </w:rPr>
        <w:t xml:space="preserve"> </w:t>
      </w:r>
      <w:r w:rsidR="00071A09">
        <w:rPr>
          <w:sz w:val="24"/>
          <w:szCs w:val="24"/>
          <w:lang w:val="en-GB"/>
        </w:rPr>
        <w:t xml:space="preserve">There is a risk of more bleeding than is normally expected, both during the operation, and over the following days. To prevent this, it may sometimes be necessary to insert a special tampon into the vagina after the procedure.  You will </w:t>
      </w:r>
      <w:r w:rsidR="001535D0">
        <w:rPr>
          <w:sz w:val="24"/>
          <w:szCs w:val="24"/>
          <w:lang w:val="en-GB"/>
        </w:rPr>
        <w:t xml:space="preserve">then </w:t>
      </w:r>
      <w:r w:rsidR="00071A09">
        <w:rPr>
          <w:sz w:val="24"/>
          <w:szCs w:val="24"/>
          <w:lang w:val="en-GB"/>
        </w:rPr>
        <w:t>be in</w:t>
      </w:r>
      <w:r w:rsidR="00DE742E">
        <w:rPr>
          <w:sz w:val="24"/>
          <w:szCs w:val="24"/>
          <w:lang w:val="en-GB"/>
        </w:rPr>
        <w:t>structed to remove this yourself in</w:t>
      </w:r>
      <w:r w:rsidR="00071A09">
        <w:rPr>
          <w:sz w:val="24"/>
          <w:szCs w:val="24"/>
          <w:lang w:val="en-GB"/>
        </w:rPr>
        <w:t xml:space="preserve"> the evening, or the following morning</w:t>
      </w:r>
      <w:r w:rsidR="00CE743F" w:rsidRPr="007A7AAB">
        <w:rPr>
          <w:sz w:val="24"/>
          <w:szCs w:val="24"/>
          <w:lang w:val="en-GB"/>
        </w:rPr>
        <w:t>.</w:t>
      </w:r>
      <w:r w:rsidR="00071A09">
        <w:rPr>
          <w:sz w:val="24"/>
          <w:szCs w:val="24"/>
          <w:lang w:val="en-GB"/>
        </w:rPr>
        <w:t xml:space="preserve"> If you experience persistent </w:t>
      </w:r>
      <w:r w:rsidR="00071A09">
        <w:rPr>
          <w:sz w:val="24"/>
          <w:szCs w:val="24"/>
          <w:lang w:val="en-GB"/>
        </w:rPr>
        <w:lastRenderedPageBreak/>
        <w:t xml:space="preserve">bleeding, similar to a heavy period, contact the duty Gynaecologist. The risk of bleeding is greatest on the days immediately after the procedure. </w:t>
      </w:r>
      <w:r w:rsidR="00CE743F" w:rsidRPr="007A7AAB">
        <w:rPr>
          <w:sz w:val="24"/>
          <w:szCs w:val="24"/>
          <w:lang w:val="en-GB"/>
        </w:rPr>
        <w:t xml:space="preserve"> </w:t>
      </w:r>
      <w:r w:rsidR="00071A09">
        <w:rPr>
          <w:sz w:val="24"/>
          <w:szCs w:val="24"/>
          <w:lang w:val="en-GB"/>
        </w:rPr>
        <w:t xml:space="preserve"> </w:t>
      </w:r>
    </w:p>
    <w:p w14:paraId="6D2A3584" w14:textId="46015E38" w:rsidR="00A93BD1" w:rsidRPr="007A7AAB" w:rsidRDefault="00EC1F79" w:rsidP="00B808D9">
      <w:pPr>
        <w:tabs>
          <w:tab w:val="left" w:pos="-720"/>
        </w:tabs>
        <w:jc w:val="both"/>
        <w:rPr>
          <w:sz w:val="24"/>
          <w:szCs w:val="24"/>
          <w:lang w:val="en-GB"/>
        </w:rPr>
      </w:pPr>
      <w:r>
        <w:rPr>
          <w:b/>
          <w:color w:val="2E74B5" w:themeColor="accent1" w:themeShade="BF"/>
          <w:sz w:val="24"/>
          <w:szCs w:val="24"/>
          <w:lang w:val="en-GB"/>
        </w:rPr>
        <w:t>Infecti</w:t>
      </w:r>
      <w:r w:rsidR="00A93BD1" w:rsidRPr="007A7AAB">
        <w:rPr>
          <w:b/>
          <w:color w:val="2E74B5" w:themeColor="accent1" w:themeShade="BF"/>
          <w:sz w:val="24"/>
          <w:szCs w:val="24"/>
          <w:lang w:val="en-GB"/>
        </w:rPr>
        <w:t>on</w:t>
      </w:r>
      <w:r w:rsidR="00A93BD1" w:rsidRPr="007A7AAB">
        <w:rPr>
          <w:sz w:val="24"/>
          <w:szCs w:val="24"/>
          <w:lang w:val="en-GB"/>
        </w:rPr>
        <w:t xml:space="preserve">: </w:t>
      </w:r>
      <w:r>
        <w:rPr>
          <w:sz w:val="24"/>
          <w:szCs w:val="24"/>
          <w:lang w:val="en-GB"/>
        </w:rPr>
        <w:t xml:space="preserve">It is normal to experience some pain after the operation, when the anaesthetic has worn off. If the pain </w:t>
      </w:r>
      <w:r w:rsidR="001535D0">
        <w:rPr>
          <w:sz w:val="24"/>
          <w:szCs w:val="24"/>
          <w:lang w:val="en-GB"/>
        </w:rPr>
        <w:t>gets worse</w:t>
      </w:r>
      <w:r>
        <w:rPr>
          <w:sz w:val="24"/>
          <w:szCs w:val="24"/>
          <w:lang w:val="en-GB"/>
        </w:rPr>
        <w:t xml:space="preserve">, or you develop a fever, contact the duty Gynaecologist </w:t>
      </w:r>
    </w:p>
    <w:p w14:paraId="1F3D0520" w14:textId="3D88636F" w:rsidR="00A93BD1" w:rsidRPr="007A7AAB" w:rsidRDefault="00EC1F79" w:rsidP="00A93BD1">
      <w:pPr>
        <w:tabs>
          <w:tab w:val="left" w:pos="-720"/>
        </w:tabs>
        <w:jc w:val="both"/>
        <w:rPr>
          <w:sz w:val="24"/>
          <w:szCs w:val="24"/>
          <w:lang w:val="en-GB"/>
        </w:rPr>
      </w:pPr>
      <w:proofErr w:type="gramStart"/>
      <w:r>
        <w:rPr>
          <w:sz w:val="24"/>
          <w:szCs w:val="24"/>
          <w:lang w:val="en-GB"/>
        </w:rPr>
        <w:t>2)Later</w:t>
      </w:r>
      <w:proofErr w:type="gramEnd"/>
      <w:r w:rsidR="008A3B5A" w:rsidRPr="007A7AAB">
        <w:rPr>
          <w:sz w:val="24"/>
          <w:szCs w:val="24"/>
          <w:lang w:val="en-GB"/>
        </w:rPr>
        <w:t xml:space="preserve">: </w:t>
      </w:r>
      <w:r w:rsidR="00B808D9" w:rsidRPr="007A7AAB">
        <w:rPr>
          <w:sz w:val="24"/>
          <w:szCs w:val="24"/>
          <w:lang w:val="en-GB"/>
        </w:rPr>
        <w:br/>
      </w:r>
      <w:r w:rsidR="004A355F">
        <w:rPr>
          <w:sz w:val="24"/>
          <w:szCs w:val="24"/>
          <w:lang w:val="en-GB"/>
        </w:rPr>
        <w:t>As a rule, conisation has little impact on subsequent pregnancies. If a large part of the womb neck (cervix) has been removed there is a certain risk for premature birth</w:t>
      </w:r>
      <w:r w:rsidR="00DE742E">
        <w:rPr>
          <w:sz w:val="24"/>
          <w:szCs w:val="24"/>
          <w:lang w:val="en-GB"/>
        </w:rPr>
        <w:t>,</w:t>
      </w:r>
      <w:r w:rsidR="004A355F">
        <w:rPr>
          <w:sz w:val="24"/>
          <w:szCs w:val="24"/>
          <w:lang w:val="en-GB"/>
        </w:rPr>
        <w:t xml:space="preserve"> or late term miscarriage. The cervix, may</w:t>
      </w:r>
      <w:r w:rsidR="00324826">
        <w:rPr>
          <w:sz w:val="24"/>
          <w:szCs w:val="24"/>
          <w:lang w:val="en-GB"/>
        </w:rPr>
        <w:t>,</w:t>
      </w:r>
      <w:r w:rsidR="004A355F">
        <w:rPr>
          <w:sz w:val="24"/>
          <w:szCs w:val="24"/>
          <w:lang w:val="en-GB"/>
        </w:rPr>
        <w:t xml:space="preserve"> in rare cases, become too narrow, which can lead to increased menstrual pain. </w:t>
      </w:r>
      <w:r w:rsidR="00324826">
        <w:rPr>
          <w:sz w:val="24"/>
          <w:szCs w:val="24"/>
          <w:lang w:val="en-GB"/>
        </w:rPr>
        <w:t xml:space="preserve"> </w:t>
      </w:r>
    </w:p>
    <w:p w14:paraId="67265586" w14:textId="3A18DAC0" w:rsidR="00B808D9" w:rsidRPr="007A7AAB" w:rsidRDefault="00324826" w:rsidP="00B808D9">
      <w:pPr>
        <w:tabs>
          <w:tab w:val="left" w:pos="-720"/>
        </w:tabs>
        <w:rPr>
          <w:sz w:val="24"/>
          <w:szCs w:val="24"/>
          <w:lang w:val="en-GB"/>
        </w:rPr>
      </w:pPr>
      <w:r>
        <w:rPr>
          <w:b/>
          <w:color w:val="2E74B5" w:themeColor="accent1" w:themeShade="BF"/>
          <w:sz w:val="28"/>
          <w:szCs w:val="28"/>
          <w:lang w:val="en-GB"/>
        </w:rPr>
        <w:t xml:space="preserve">After the operation </w:t>
      </w:r>
      <w:r w:rsidR="00B808D9" w:rsidRPr="007A7AAB">
        <w:rPr>
          <w:sz w:val="24"/>
          <w:szCs w:val="24"/>
          <w:lang w:val="en-GB"/>
        </w:rPr>
        <w:br/>
      </w:r>
      <w:r>
        <w:rPr>
          <w:sz w:val="24"/>
          <w:szCs w:val="24"/>
          <w:lang w:val="en-GB"/>
        </w:rPr>
        <w:t xml:space="preserve">Some bleeding after the operation is normal, and it takes 3-6 weeks for the wound on the cervix to heal. During this time, you should expect an increase in bloody discharge. Intercourse, use of tampons, bathing, and significant physical effort are not recommended during this time.  You will normally be granted a few days sick leave.  </w:t>
      </w:r>
    </w:p>
    <w:p w14:paraId="44ABEDCA" w14:textId="3DDDC67E" w:rsidR="00B808D9" w:rsidRPr="007A7AAB" w:rsidRDefault="00324826" w:rsidP="00B808D9">
      <w:pPr>
        <w:tabs>
          <w:tab w:val="left" w:pos="-720"/>
        </w:tabs>
        <w:rPr>
          <w:sz w:val="24"/>
          <w:szCs w:val="24"/>
          <w:lang w:val="en-GB"/>
        </w:rPr>
      </w:pPr>
      <w:r>
        <w:rPr>
          <w:sz w:val="24"/>
          <w:szCs w:val="24"/>
          <w:lang w:val="en-GB"/>
        </w:rPr>
        <w:t>The</w:t>
      </w:r>
      <w:r w:rsidR="005D6A68">
        <w:rPr>
          <w:sz w:val="24"/>
          <w:szCs w:val="24"/>
          <w:lang w:val="en-GB"/>
        </w:rPr>
        <w:t xml:space="preserve"> tissue that has been removed will be</w:t>
      </w:r>
      <w:r>
        <w:rPr>
          <w:sz w:val="24"/>
          <w:szCs w:val="24"/>
          <w:lang w:val="en-GB"/>
        </w:rPr>
        <w:t xml:space="preserve"> sent for analysis (histology). You will be followed up according to specific guidelines</w:t>
      </w:r>
      <w:r w:rsidR="005D6A68">
        <w:rPr>
          <w:sz w:val="24"/>
          <w:szCs w:val="24"/>
          <w:lang w:val="en-GB"/>
        </w:rPr>
        <w:t>, with follow-up cell analyses (pap smears),</w:t>
      </w:r>
      <w:r>
        <w:rPr>
          <w:sz w:val="24"/>
          <w:szCs w:val="24"/>
          <w:lang w:val="en-GB"/>
        </w:rPr>
        <w:t xml:space="preserve"> </w:t>
      </w:r>
      <w:r w:rsidR="005D6A68">
        <w:rPr>
          <w:sz w:val="24"/>
          <w:szCs w:val="24"/>
          <w:lang w:val="en-GB"/>
        </w:rPr>
        <w:t xml:space="preserve">and an HPV (human papilloma virus) test, depending on </w:t>
      </w:r>
      <w:r w:rsidR="001535D0">
        <w:rPr>
          <w:sz w:val="24"/>
          <w:szCs w:val="24"/>
          <w:lang w:val="en-GB"/>
        </w:rPr>
        <w:t xml:space="preserve">what kind of cell changes have been found. Both you and your family </w:t>
      </w:r>
      <w:r w:rsidR="00DE742E">
        <w:rPr>
          <w:sz w:val="24"/>
          <w:szCs w:val="24"/>
          <w:lang w:val="en-GB"/>
        </w:rPr>
        <w:t>doctor (</w:t>
      </w:r>
      <w:r w:rsidR="001535D0">
        <w:rPr>
          <w:sz w:val="24"/>
          <w:szCs w:val="24"/>
          <w:lang w:val="en-GB"/>
        </w:rPr>
        <w:t>GP)/</w:t>
      </w:r>
      <w:r w:rsidR="005D6A68">
        <w:rPr>
          <w:sz w:val="24"/>
          <w:szCs w:val="24"/>
          <w:lang w:val="en-GB"/>
        </w:rPr>
        <w:t xml:space="preserve">Gynaecologist will be informed of </w:t>
      </w:r>
      <w:r w:rsidR="001535D0">
        <w:rPr>
          <w:sz w:val="24"/>
          <w:szCs w:val="24"/>
          <w:lang w:val="en-GB"/>
        </w:rPr>
        <w:t xml:space="preserve">the </w:t>
      </w:r>
      <w:r w:rsidR="005D6A68">
        <w:rPr>
          <w:sz w:val="24"/>
          <w:szCs w:val="24"/>
          <w:lang w:val="en-GB"/>
        </w:rPr>
        <w:t xml:space="preserve">test results and the type of follow up.  </w:t>
      </w:r>
      <w:r w:rsidR="00B808D9" w:rsidRPr="007A7AAB">
        <w:rPr>
          <w:sz w:val="24"/>
          <w:szCs w:val="24"/>
          <w:lang w:val="en-GB"/>
        </w:rPr>
        <w:t xml:space="preserve"> </w:t>
      </w:r>
      <w:r w:rsidR="005D6A68">
        <w:rPr>
          <w:sz w:val="24"/>
          <w:szCs w:val="24"/>
          <w:lang w:val="en-GB"/>
        </w:rPr>
        <w:t xml:space="preserve"> </w:t>
      </w:r>
    </w:p>
    <w:p w14:paraId="12CE3EBE" w14:textId="6AB8E8FE" w:rsidR="00B808D9" w:rsidRPr="007A7AAB" w:rsidRDefault="005D6A68" w:rsidP="00B808D9">
      <w:pPr>
        <w:spacing w:after="0" w:line="240" w:lineRule="auto"/>
        <w:rPr>
          <w:rFonts w:ascii="Times New Roman" w:hAnsi="Times New Roman" w:cs="Times New Roman"/>
          <w:sz w:val="24"/>
          <w:szCs w:val="24"/>
          <w:lang w:val="en-GB" w:eastAsia="nb-NO"/>
        </w:rPr>
      </w:pPr>
      <w:r>
        <w:rPr>
          <w:sz w:val="24"/>
          <w:szCs w:val="24"/>
          <w:lang w:val="en-GB"/>
        </w:rPr>
        <w:t xml:space="preserve">Some times the follow-up will be at the hospital, and in rare cases, </w:t>
      </w:r>
      <w:r w:rsidR="001535D0">
        <w:rPr>
          <w:sz w:val="24"/>
          <w:szCs w:val="24"/>
          <w:lang w:val="en-GB"/>
        </w:rPr>
        <w:t xml:space="preserve">when cancer has been detected in the sample, </w:t>
      </w:r>
      <w:r>
        <w:rPr>
          <w:sz w:val="24"/>
          <w:szCs w:val="24"/>
          <w:lang w:val="en-GB"/>
        </w:rPr>
        <w:t>further tests will be carried out</w:t>
      </w:r>
      <w:r w:rsidR="001535D0">
        <w:rPr>
          <w:sz w:val="24"/>
          <w:szCs w:val="24"/>
          <w:lang w:val="en-GB"/>
        </w:rPr>
        <w:t>.</w:t>
      </w:r>
      <w:r>
        <w:rPr>
          <w:sz w:val="24"/>
          <w:szCs w:val="24"/>
          <w:lang w:val="en-GB"/>
        </w:rPr>
        <w:t xml:space="preserve">   </w:t>
      </w:r>
    </w:p>
    <w:p w14:paraId="796CD151" w14:textId="77777777" w:rsidR="00AF16DE" w:rsidRPr="007A7AAB" w:rsidRDefault="00AF16DE" w:rsidP="00811D00">
      <w:pPr>
        <w:tabs>
          <w:tab w:val="left" w:pos="-720"/>
        </w:tabs>
        <w:jc w:val="both"/>
        <w:rPr>
          <w:rFonts w:ascii="Verdana" w:hAnsi="Verdana"/>
          <w:sz w:val="24"/>
          <w:szCs w:val="24"/>
          <w:lang w:val="en-GB"/>
        </w:rPr>
      </w:pPr>
    </w:p>
    <w:p w14:paraId="796CD153" w14:textId="1ACF3CD1" w:rsidR="00811D00" w:rsidRPr="007A7AAB" w:rsidRDefault="00811D00" w:rsidP="00811D00">
      <w:pPr>
        <w:tabs>
          <w:tab w:val="left" w:pos="-720"/>
        </w:tabs>
        <w:jc w:val="both"/>
        <w:rPr>
          <w:sz w:val="24"/>
          <w:szCs w:val="24"/>
          <w:lang w:val="en-GB"/>
        </w:rPr>
      </w:pPr>
      <w:r w:rsidRPr="007A7AAB">
        <w:rPr>
          <w:sz w:val="24"/>
          <w:szCs w:val="24"/>
          <w:lang w:val="en-GB"/>
        </w:rPr>
        <w:t>Link</w:t>
      </w:r>
      <w:r w:rsidR="00B808D9" w:rsidRPr="007A7AAB">
        <w:rPr>
          <w:sz w:val="24"/>
          <w:szCs w:val="24"/>
          <w:lang w:val="en-GB"/>
        </w:rPr>
        <w:t>:</w:t>
      </w:r>
      <w:r w:rsidR="00B808D9" w:rsidRPr="007A7AAB">
        <w:rPr>
          <w:sz w:val="24"/>
          <w:szCs w:val="24"/>
          <w:lang w:val="en-GB"/>
        </w:rPr>
        <w:br/>
      </w:r>
      <w:hyperlink r:id="rId10" w:history="1">
        <w:r w:rsidR="00E74588" w:rsidRPr="007A7AAB">
          <w:rPr>
            <w:rStyle w:val="Hyperkobling"/>
            <w:sz w:val="24"/>
            <w:szCs w:val="24"/>
            <w:lang w:val="en-GB"/>
          </w:rPr>
          <w:t>http://www.kreftregisteret.no/no/Forebyggende/Masseundersokelsen-mot-livmorhalskreft</w:t>
        </w:r>
      </w:hyperlink>
    </w:p>
    <w:p w14:paraId="63B178DC" w14:textId="77777777" w:rsidR="00B808D9" w:rsidRPr="007A7AAB" w:rsidRDefault="00B808D9" w:rsidP="00E74588">
      <w:pPr>
        <w:tabs>
          <w:tab w:val="left" w:pos="-720"/>
        </w:tabs>
        <w:rPr>
          <w:sz w:val="24"/>
          <w:szCs w:val="24"/>
          <w:lang w:val="en-GB"/>
        </w:rPr>
      </w:pPr>
    </w:p>
    <w:p w14:paraId="796CD157" w14:textId="71578F01" w:rsidR="00E74588" w:rsidRPr="007A7AAB" w:rsidRDefault="005D6A68" w:rsidP="00E74588">
      <w:pPr>
        <w:tabs>
          <w:tab w:val="left" w:pos="-720"/>
        </w:tabs>
        <w:rPr>
          <w:sz w:val="24"/>
          <w:szCs w:val="24"/>
          <w:lang w:val="en-GB"/>
        </w:rPr>
      </w:pPr>
      <w:r>
        <w:rPr>
          <w:sz w:val="24"/>
          <w:szCs w:val="24"/>
          <w:lang w:val="en-GB"/>
        </w:rPr>
        <w:t xml:space="preserve">Important telephone numbers: </w:t>
      </w:r>
      <w:r w:rsidR="00F25F56" w:rsidRPr="007A7AAB">
        <w:rPr>
          <w:sz w:val="24"/>
          <w:szCs w:val="24"/>
          <w:lang w:val="en-GB"/>
        </w:rPr>
        <w:br/>
      </w:r>
      <w:r>
        <w:rPr>
          <w:sz w:val="24"/>
          <w:szCs w:val="24"/>
          <w:lang w:val="en-GB"/>
        </w:rPr>
        <w:t>Gynaecology outpatient clinic</w:t>
      </w:r>
      <w:r w:rsidR="00E74588" w:rsidRPr="007A7AAB">
        <w:rPr>
          <w:sz w:val="24"/>
          <w:szCs w:val="24"/>
          <w:lang w:val="en-GB"/>
        </w:rPr>
        <w:t xml:space="preserve">: </w:t>
      </w:r>
      <w:r w:rsidR="00E74588" w:rsidRPr="007A7AAB">
        <w:rPr>
          <w:b/>
          <w:color w:val="2E74B5" w:themeColor="accent1" w:themeShade="BF"/>
          <w:sz w:val="24"/>
          <w:szCs w:val="24"/>
          <w:lang w:val="en-GB"/>
        </w:rPr>
        <w:t>51 51 93 85</w:t>
      </w:r>
    </w:p>
    <w:p w14:paraId="796CD158" w14:textId="3FF64FE7" w:rsidR="00E74588" w:rsidRPr="007A7AAB" w:rsidRDefault="005D6A68" w:rsidP="00E74588">
      <w:pPr>
        <w:rPr>
          <w:rFonts w:cs="Times New Roman"/>
          <w:color w:val="000000"/>
          <w:spacing w:val="-2"/>
          <w:sz w:val="24"/>
          <w:szCs w:val="24"/>
          <w:lang w:val="en-GB"/>
        </w:rPr>
      </w:pPr>
      <w:r>
        <w:rPr>
          <w:rFonts w:cs="Times New Roman"/>
          <w:color w:val="000000"/>
          <w:spacing w:val="-2"/>
          <w:sz w:val="24"/>
          <w:szCs w:val="24"/>
          <w:lang w:val="en-GB"/>
        </w:rPr>
        <w:t>Gynaecology wards</w:t>
      </w:r>
      <w:r w:rsidR="00E74588" w:rsidRPr="007A7AAB">
        <w:rPr>
          <w:rFonts w:cs="Times New Roman"/>
          <w:color w:val="000000"/>
          <w:spacing w:val="-2"/>
          <w:sz w:val="24"/>
          <w:szCs w:val="24"/>
          <w:lang w:val="en-GB"/>
        </w:rPr>
        <w:t xml:space="preserve"> 4AC: </w:t>
      </w:r>
      <w:r w:rsidR="00E74588" w:rsidRPr="007A7AAB">
        <w:rPr>
          <w:rFonts w:cs="Times New Roman"/>
          <w:b/>
          <w:color w:val="2E74B5" w:themeColor="accent1" w:themeShade="BF"/>
          <w:spacing w:val="-2"/>
          <w:sz w:val="24"/>
          <w:szCs w:val="24"/>
          <w:lang w:val="en-GB"/>
        </w:rPr>
        <w:t>51 51 82 92</w:t>
      </w:r>
    </w:p>
    <w:p w14:paraId="41133A17" w14:textId="77777777" w:rsidR="00F25F56" w:rsidRPr="007A7AAB" w:rsidRDefault="00F25F56" w:rsidP="00B808D9">
      <w:pPr>
        <w:tabs>
          <w:tab w:val="left" w:pos="-720"/>
        </w:tabs>
        <w:jc w:val="both"/>
        <w:rPr>
          <w:rFonts w:ascii="Verdana" w:hAnsi="Verdana"/>
          <w:sz w:val="24"/>
          <w:szCs w:val="24"/>
          <w:lang w:val="en-GB"/>
        </w:rPr>
      </w:pPr>
    </w:p>
    <w:p w14:paraId="35B993EA" w14:textId="77777777" w:rsidR="00F25F56" w:rsidRPr="007A7AAB" w:rsidRDefault="00F25F56" w:rsidP="00F25F56">
      <w:pPr>
        <w:tabs>
          <w:tab w:val="left" w:pos="-720"/>
        </w:tabs>
        <w:rPr>
          <w:rFonts w:ascii="Verdana" w:hAnsi="Verdana"/>
          <w:b/>
          <w:color w:val="2E74B5" w:themeColor="accent1" w:themeShade="BF"/>
          <w:sz w:val="28"/>
          <w:szCs w:val="28"/>
          <w:lang w:val="en-GB"/>
        </w:rPr>
      </w:pPr>
    </w:p>
    <w:p w14:paraId="355D1EEE" w14:textId="77777777" w:rsidR="001535D0" w:rsidRDefault="00B808D9" w:rsidP="00F25F56">
      <w:pPr>
        <w:tabs>
          <w:tab w:val="left" w:pos="-720"/>
        </w:tabs>
        <w:rPr>
          <w:b/>
          <w:color w:val="2E74B5" w:themeColor="accent1" w:themeShade="BF"/>
          <w:sz w:val="52"/>
          <w:szCs w:val="52"/>
          <w:lang w:val="en-GB"/>
        </w:rPr>
      </w:pPr>
      <w:r w:rsidRPr="007A7AAB">
        <w:rPr>
          <w:rFonts w:cs="Times New Roman"/>
          <w:b/>
          <w:noProof/>
          <w:sz w:val="52"/>
          <w:szCs w:val="52"/>
          <w:lang w:eastAsia="nb-NO"/>
        </w:rPr>
        <mc:AlternateContent>
          <mc:Choice Requires="wps">
            <w:drawing>
              <wp:anchor distT="0" distB="0" distL="114300" distR="114300" simplePos="0" relativeHeight="251659264" behindDoc="0" locked="0" layoutInCell="1" allowOverlap="1" wp14:anchorId="3B4F555B" wp14:editId="4FA6F2F9">
                <wp:simplePos x="0" y="0"/>
                <wp:positionH relativeFrom="column">
                  <wp:posOffset>4170680</wp:posOffset>
                </wp:positionH>
                <wp:positionV relativeFrom="paragraph">
                  <wp:posOffset>1793683</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6D8A44B8" w14:textId="77777777" w:rsidR="00B8438C" w:rsidRDefault="00B8438C" w:rsidP="00B808D9">
                            <w:r>
                              <w:rPr>
                                <w:rFonts w:cs="Times New Roman"/>
                                <w:color w:val="000000"/>
                                <w:spacing w:val="-2"/>
                                <w:sz w:val="20"/>
                                <w:szCs w:val="20"/>
                              </w:rPr>
                              <w:t>Kvinneklinikken SUS, januar 2015</w:t>
                            </w:r>
                            <w:r>
                              <w:rPr>
                                <w:rFonts w:cs="Times New Roman"/>
                                <w:color w:val="000000"/>
                                <w:spacing w:val="-2"/>
                                <w:sz w:val="20"/>
                                <w:szCs w:val="20"/>
                              </w:rPr>
                              <w:br/>
                            </w:r>
                            <w:hyperlink r:id="rId11"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kstboks 4" o:spid="_x0000_s1026" type="#_x0000_t202" style="position:absolute;margin-left:328.4pt;margin-top:141.25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" stroked="f">
                <v:textbox>
                  <w:txbxContent>
                    <w:p w14:paraId="6D8A44B8" w14:textId="77777777" w:rsidR="00B808D9" w:rsidRDefault="00B808D9" w:rsidP="00B808D9">
                      <w:r>
                        <w:rPr>
                          <w:rFonts w:cs="Times New Roman"/>
                          <w:color w:val="000000"/>
                          <w:spacing w:val="-2"/>
                          <w:sz w:val="20"/>
                          <w:szCs w:val="20"/>
                        </w:rPr>
                        <w:t>Kvinneklinikken SUS, januar 2015</w:t>
                      </w:r>
                      <w:r>
                        <w:rPr>
                          <w:rFonts w:cs="Times New Roman"/>
                          <w:color w:val="000000"/>
                          <w:spacing w:val="-2"/>
                          <w:sz w:val="20"/>
                          <w:szCs w:val="20"/>
                        </w:rPr>
                        <w:br/>
                      </w:r>
                      <w:hyperlink r:id="rId12"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rsidR="001535D0">
        <w:rPr>
          <w:b/>
          <w:color w:val="2E74B5" w:themeColor="accent1" w:themeShade="BF"/>
          <w:sz w:val="52"/>
          <w:szCs w:val="52"/>
          <w:lang w:val="en-GB"/>
        </w:rPr>
        <w:t>W</w:t>
      </w:r>
      <w:r w:rsidR="00F25F56" w:rsidRPr="007A7AAB">
        <w:rPr>
          <w:b/>
          <w:color w:val="2E74B5" w:themeColor="accent1" w:themeShade="BF"/>
          <w:sz w:val="52"/>
          <w:szCs w:val="52"/>
          <w:lang w:val="en-GB"/>
        </w:rPr>
        <w:t>el</w:t>
      </w:r>
      <w:r w:rsidR="001535D0">
        <w:rPr>
          <w:b/>
          <w:color w:val="2E74B5" w:themeColor="accent1" w:themeShade="BF"/>
          <w:sz w:val="52"/>
          <w:szCs w:val="52"/>
          <w:lang w:val="en-GB"/>
        </w:rPr>
        <w:t xml:space="preserve">come to the women's clinic </w:t>
      </w:r>
    </w:p>
    <w:p w14:paraId="796CD163" w14:textId="50785505" w:rsidR="00E267D5" w:rsidRPr="00976A97" w:rsidRDefault="001535D0" w:rsidP="00F25F56">
      <w:pPr>
        <w:tabs>
          <w:tab w:val="left" w:pos="-720"/>
        </w:tabs>
        <w:rPr>
          <w:sz w:val="24"/>
          <w:szCs w:val="24"/>
        </w:rPr>
      </w:pPr>
      <w:r>
        <w:rPr>
          <w:b/>
          <w:color w:val="2E74B5" w:themeColor="accent1" w:themeShade="BF"/>
          <w:sz w:val="52"/>
          <w:szCs w:val="52"/>
          <w:lang w:val="en-GB"/>
        </w:rPr>
        <w:t xml:space="preserve"> </w:t>
      </w:r>
      <w:r w:rsidR="00F25F56" w:rsidRPr="007A7AAB">
        <w:rPr>
          <w:color w:val="2E74B5" w:themeColor="accent1" w:themeShade="BF"/>
          <w:sz w:val="32"/>
          <w:szCs w:val="32"/>
          <w:lang w:val="en-GB"/>
        </w:rPr>
        <w:t>St</w:t>
      </w:r>
      <w:r>
        <w:rPr>
          <w:color w:val="2E74B5" w:themeColor="accent1" w:themeShade="BF"/>
          <w:sz w:val="32"/>
          <w:szCs w:val="32"/>
          <w:lang w:val="en-GB"/>
        </w:rPr>
        <w:t xml:space="preserve">avanger University Hospital  </w:t>
      </w:r>
    </w:p>
    <w:sectPr w:rsidR="00E267D5" w:rsidRPr="00976A97" w:rsidSect="00EA4B41">
      <w:headerReference w:type="default" r:id="rId13"/>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CD16B" w14:textId="77777777" w:rsidR="00B8438C" w:rsidRDefault="00B8438C" w:rsidP="00D7739C">
      <w:pPr>
        <w:spacing w:after="0" w:line="240" w:lineRule="auto"/>
      </w:pPr>
      <w:r>
        <w:separator/>
      </w:r>
    </w:p>
  </w:endnote>
  <w:endnote w:type="continuationSeparator" w:id="0">
    <w:p w14:paraId="796CD16C" w14:textId="77777777" w:rsidR="00B8438C" w:rsidRDefault="00B8438C"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CD169" w14:textId="77777777" w:rsidR="00B8438C" w:rsidRDefault="00B8438C" w:rsidP="00D7739C">
      <w:pPr>
        <w:spacing w:after="0" w:line="240" w:lineRule="auto"/>
      </w:pPr>
      <w:r>
        <w:separator/>
      </w:r>
    </w:p>
  </w:footnote>
  <w:footnote w:type="continuationSeparator" w:id="0">
    <w:p w14:paraId="796CD16A" w14:textId="77777777" w:rsidR="00B8438C" w:rsidRDefault="00B8438C"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D16D" w14:textId="77777777" w:rsidR="00B8438C" w:rsidRDefault="00B8438C">
    <w:pPr>
      <w:pStyle w:val="Topptekst"/>
    </w:pPr>
    <w:r>
      <w:rPr>
        <w:noProof/>
        <w:lang w:eastAsia="nb-NO"/>
      </w:rPr>
      <mc:AlternateContent>
        <mc:Choice Requires="wps">
          <w:drawing>
            <wp:anchor distT="0" distB="0" distL="114300" distR="114300" simplePos="0" relativeHeight="251659264" behindDoc="0" locked="0" layoutInCell="1" allowOverlap="1" wp14:anchorId="796CD16F" wp14:editId="796CD170">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796CD172" w14:textId="77777777" w:rsidR="00B8438C" w:rsidRDefault="00B8438C">
                          <w:r>
                            <w:rPr>
                              <w:noProof/>
                              <w:lang w:eastAsia="nb-NO"/>
                            </w:rPr>
                            <w:drawing>
                              <wp:inline distT="0" distB="0" distL="0" distR="0" wp14:anchorId="796CD173" wp14:editId="796CD174">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796CD172" w14:textId="77777777" w:rsidR="006E5E49" w:rsidRDefault="006E5E49">
                    <w:r>
                      <w:rPr>
                        <w:noProof/>
                        <w:lang w:eastAsia="nb-NO"/>
                      </w:rPr>
                      <w:drawing>
                        <wp:inline distT="0" distB="0" distL="0" distR="0" wp14:anchorId="796CD173" wp14:editId="796CD174">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796CD16E" w14:textId="77777777" w:rsidR="00B8438C" w:rsidRDefault="00B8438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4CA"/>
    <w:multiLevelType w:val="hybridMultilevel"/>
    <w:tmpl w:val="3D52E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0"/>
  </w:num>
  <w:num w:numId="6">
    <w:abstractNumId w:val="6"/>
  </w:num>
  <w:num w:numId="7">
    <w:abstractNumId w:val="7"/>
  </w:num>
  <w:num w:numId="8">
    <w:abstractNumId w:val="9"/>
  </w:num>
  <w:num w:numId="9">
    <w:abstractNumId w:val="8"/>
  </w:num>
  <w:num w:numId="10">
    <w:abstractNumId w:val="4"/>
  </w:num>
  <w:num w:numId="11">
    <w:abstractNumId w:val="5"/>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54FC"/>
    <w:rsid w:val="00071A09"/>
    <w:rsid w:val="0008362C"/>
    <w:rsid w:val="00086730"/>
    <w:rsid w:val="000A5CEE"/>
    <w:rsid w:val="000A7103"/>
    <w:rsid w:val="000A76D9"/>
    <w:rsid w:val="000B0D7D"/>
    <w:rsid w:val="000C48F0"/>
    <w:rsid w:val="001165CE"/>
    <w:rsid w:val="0012162B"/>
    <w:rsid w:val="0015298E"/>
    <w:rsid w:val="001535D0"/>
    <w:rsid w:val="0017561D"/>
    <w:rsid w:val="0019144B"/>
    <w:rsid w:val="001A7E82"/>
    <w:rsid w:val="001B07C3"/>
    <w:rsid w:val="001C36DF"/>
    <w:rsid w:val="001F3DEF"/>
    <w:rsid w:val="00213043"/>
    <w:rsid w:val="00216575"/>
    <w:rsid w:val="00221653"/>
    <w:rsid w:val="002226A5"/>
    <w:rsid w:val="00264478"/>
    <w:rsid w:val="00281A4F"/>
    <w:rsid w:val="00294FA5"/>
    <w:rsid w:val="002A7E2B"/>
    <w:rsid w:val="002B2D4D"/>
    <w:rsid w:val="002F2FDF"/>
    <w:rsid w:val="00324826"/>
    <w:rsid w:val="0036003A"/>
    <w:rsid w:val="00362D54"/>
    <w:rsid w:val="003A73FE"/>
    <w:rsid w:val="003C2C15"/>
    <w:rsid w:val="003D3A30"/>
    <w:rsid w:val="00425365"/>
    <w:rsid w:val="004254B9"/>
    <w:rsid w:val="00441676"/>
    <w:rsid w:val="0048140F"/>
    <w:rsid w:val="004825EB"/>
    <w:rsid w:val="004A222E"/>
    <w:rsid w:val="004A355F"/>
    <w:rsid w:val="004A776F"/>
    <w:rsid w:val="004C507C"/>
    <w:rsid w:val="004C5B5A"/>
    <w:rsid w:val="0050466A"/>
    <w:rsid w:val="005240FF"/>
    <w:rsid w:val="00553E6B"/>
    <w:rsid w:val="005806DB"/>
    <w:rsid w:val="00594482"/>
    <w:rsid w:val="005A3BD8"/>
    <w:rsid w:val="005A4A4E"/>
    <w:rsid w:val="005C1A93"/>
    <w:rsid w:val="005C3938"/>
    <w:rsid w:val="005D6A6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706E0"/>
    <w:rsid w:val="00794939"/>
    <w:rsid w:val="007A098A"/>
    <w:rsid w:val="007A7AAB"/>
    <w:rsid w:val="007E400D"/>
    <w:rsid w:val="007E5E8C"/>
    <w:rsid w:val="0080783B"/>
    <w:rsid w:val="00810F5B"/>
    <w:rsid w:val="00811B03"/>
    <w:rsid w:val="00811D00"/>
    <w:rsid w:val="008239ED"/>
    <w:rsid w:val="00824766"/>
    <w:rsid w:val="008A3B5A"/>
    <w:rsid w:val="008D0A3A"/>
    <w:rsid w:val="008D3F76"/>
    <w:rsid w:val="008D7A64"/>
    <w:rsid w:val="008E3C50"/>
    <w:rsid w:val="00904CBA"/>
    <w:rsid w:val="00914D5D"/>
    <w:rsid w:val="00946D8F"/>
    <w:rsid w:val="00974E06"/>
    <w:rsid w:val="00976A97"/>
    <w:rsid w:val="0098171F"/>
    <w:rsid w:val="00985474"/>
    <w:rsid w:val="009864D7"/>
    <w:rsid w:val="00991808"/>
    <w:rsid w:val="009D37B0"/>
    <w:rsid w:val="009E14E9"/>
    <w:rsid w:val="009E6DC5"/>
    <w:rsid w:val="00A26B8F"/>
    <w:rsid w:val="00A36835"/>
    <w:rsid w:val="00A82F26"/>
    <w:rsid w:val="00A92AD8"/>
    <w:rsid w:val="00A93BD1"/>
    <w:rsid w:val="00AA235E"/>
    <w:rsid w:val="00AB2AC6"/>
    <w:rsid w:val="00AC0069"/>
    <w:rsid w:val="00AD123E"/>
    <w:rsid w:val="00AF16DE"/>
    <w:rsid w:val="00AF52C7"/>
    <w:rsid w:val="00AF6415"/>
    <w:rsid w:val="00B04385"/>
    <w:rsid w:val="00B11677"/>
    <w:rsid w:val="00B16B6B"/>
    <w:rsid w:val="00B20357"/>
    <w:rsid w:val="00B20862"/>
    <w:rsid w:val="00B21DEB"/>
    <w:rsid w:val="00B2365F"/>
    <w:rsid w:val="00B4140D"/>
    <w:rsid w:val="00B4475E"/>
    <w:rsid w:val="00B527AB"/>
    <w:rsid w:val="00B77D91"/>
    <w:rsid w:val="00B808D9"/>
    <w:rsid w:val="00B82575"/>
    <w:rsid w:val="00B8438C"/>
    <w:rsid w:val="00B90F76"/>
    <w:rsid w:val="00BA7220"/>
    <w:rsid w:val="00BB02D9"/>
    <w:rsid w:val="00BD4BAC"/>
    <w:rsid w:val="00BE202B"/>
    <w:rsid w:val="00C06970"/>
    <w:rsid w:val="00C10734"/>
    <w:rsid w:val="00C15065"/>
    <w:rsid w:val="00C15DB8"/>
    <w:rsid w:val="00C30DEC"/>
    <w:rsid w:val="00C64D30"/>
    <w:rsid w:val="00C80087"/>
    <w:rsid w:val="00C93970"/>
    <w:rsid w:val="00C94150"/>
    <w:rsid w:val="00C976C0"/>
    <w:rsid w:val="00CC0189"/>
    <w:rsid w:val="00CE71DD"/>
    <w:rsid w:val="00CE743F"/>
    <w:rsid w:val="00D1028E"/>
    <w:rsid w:val="00D20098"/>
    <w:rsid w:val="00D37B26"/>
    <w:rsid w:val="00D43D4F"/>
    <w:rsid w:val="00D44FAD"/>
    <w:rsid w:val="00D46A59"/>
    <w:rsid w:val="00D7739C"/>
    <w:rsid w:val="00D86CFD"/>
    <w:rsid w:val="00DB15E7"/>
    <w:rsid w:val="00DB44A7"/>
    <w:rsid w:val="00DC1264"/>
    <w:rsid w:val="00DC4540"/>
    <w:rsid w:val="00DE742E"/>
    <w:rsid w:val="00E10373"/>
    <w:rsid w:val="00E204AB"/>
    <w:rsid w:val="00E21226"/>
    <w:rsid w:val="00E2292D"/>
    <w:rsid w:val="00E267D5"/>
    <w:rsid w:val="00E53C74"/>
    <w:rsid w:val="00E74588"/>
    <w:rsid w:val="00EA4B41"/>
    <w:rsid w:val="00EC03FC"/>
    <w:rsid w:val="00EC1F79"/>
    <w:rsid w:val="00ED5869"/>
    <w:rsid w:val="00ED79CB"/>
    <w:rsid w:val="00F0420D"/>
    <w:rsid w:val="00F25F56"/>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6C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811D00"/>
    <w:rPr>
      <w:sz w:val="16"/>
      <w:szCs w:val="16"/>
    </w:rPr>
  </w:style>
  <w:style w:type="paragraph" w:styleId="Merknadstekst">
    <w:name w:val="annotation text"/>
    <w:basedOn w:val="Normal"/>
    <w:link w:val="MerknadstekstTegn"/>
    <w:rsid w:val="00811D00"/>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rsid w:val="00811D00"/>
    <w:rPr>
      <w:rFonts w:ascii="Times New Roman" w:eastAsia="Times New Roman" w:hAnsi="Times New Roman" w:cs="Times New Roman"/>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811D00"/>
    <w:rPr>
      <w:sz w:val="16"/>
      <w:szCs w:val="16"/>
    </w:rPr>
  </w:style>
  <w:style w:type="paragraph" w:styleId="Merknadstekst">
    <w:name w:val="annotation text"/>
    <w:basedOn w:val="Normal"/>
    <w:link w:val="MerknadstekstTegn"/>
    <w:rsid w:val="00811D00"/>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rsid w:val="00811D00"/>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8491">
      <w:bodyDiv w:val="1"/>
      <w:marLeft w:val="0"/>
      <w:marRight w:val="0"/>
      <w:marTop w:val="0"/>
      <w:marBottom w:val="0"/>
      <w:divBdr>
        <w:top w:val="none" w:sz="0" w:space="0" w:color="auto"/>
        <w:left w:val="none" w:sz="0" w:space="0" w:color="auto"/>
        <w:bottom w:val="none" w:sz="0" w:space="0" w:color="auto"/>
        <w:right w:val="none" w:sz="0" w:space="0" w:color="auto"/>
      </w:divBdr>
    </w:div>
    <w:div w:id="987514615">
      <w:bodyDiv w:val="1"/>
      <w:marLeft w:val="0"/>
      <w:marRight w:val="0"/>
      <w:marTop w:val="0"/>
      <w:marBottom w:val="0"/>
      <w:divBdr>
        <w:top w:val="none" w:sz="0" w:space="0" w:color="auto"/>
        <w:left w:val="none" w:sz="0" w:space="0" w:color="auto"/>
        <w:bottom w:val="none" w:sz="0" w:space="0" w:color="auto"/>
        <w:right w:val="none" w:sz="0" w:space="0" w:color="auto"/>
      </w:divBdr>
    </w:div>
    <w:div w:id="17673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s.no/kvinneklink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no/kvinneklinkk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reftregisteret.no/no/Forebyggende/Masseundersokelsen-mot-livmorhalskref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04F0-572A-4000-BF42-F805934D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4C0413A4</Template>
  <TotalTime>1</TotalTime>
  <Pages>2</Pages>
  <Words>534</Words>
  <Characters>2836</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Smith, Lene Cappelen</cp:lastModifiedBy>
  <cp:revision>2</cp:revision>
  <cp:lastPrinted>2014-11-06T14:37:00Z</cp:lastPrinted>
  <dcterms:created xsi:type="dcterms:W3CDTF">2015-03-03T12:19:00Z</dcterms:created>
  <dcterms:modified xsi:type="dcterms:W3CDTF">2015-03-03T12:19:00Z</dcterms:modified>
</cp:coreProperties>
</file>