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38800F59" w14:textId="5B082B1E" w:rsidR="00DE2CA0" w:rsidRDefault="00062758" w:rsidP="00E34495">
      <w:pPr>
        <w:jc w:val="center"/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Informasjon til helsestasjonstjenesten</w:t>
      </w:r>
    </w:p>
    <w:p w14:paraId="636AF856" w14:textId="77777777" w:rsidR="00E34495" w:rsidRDefault="00E34495" w:rsidP="00E34495">
      <w:pPr>
        <w:jc w:val="center"/>
        <w:rPr>
          <w:color w:val="2E74B5" w:themeColor="accent1" w:themeShade="BF"/>
          <w:sz w:val="24"/>
          <w:szCs w:val="24"/>
        </w:rPr>
      </w:pPr>
    </w:p>
    <w:p w14:paraId="19C5DE4D" w14:textId="77777777" w:rsidR="00E34495" w:rsidRPr="00E34495" w:rsidRDefault="00E34495" w:rsidP="00E34495">
      <w:pPr>
        <w:jc w:val="center"/>
        <w:rPr>
          <w:color w:val="2E74B5" w:themeColor="accent1" w:themeShade="BF"/>
          <w:sz w:val="24"/>
          <w:szCs w:val="24"/>
        </w:rPr>
      </w:pPr>
    </w:p>
    <w:p w14:paraId="14C7280A" w14:textId="681B721D" w:rsidR="008C63EF" w:rsidRPr="008C63EF" w:rsidRDefault="00C47342" w:rsidP="008C63EF">
      <w:pPr>
        <w:jc w:val="center"/>
        <w:rPr>
          <w:color w:val="9CC2E5" w:themeColor="accent1" w:themeTint="99"/>
          <w:sz w:val="24"/>
          <w:szCs w:val="24"/>
        </w:rPr>
      </w:pPr>
      <w:r w:rsidRPr="004825EB">
        <w:rPr>
          <w:noProof/>
          <w:color w:val="9CC2E5" w:themeColor="accent1" w:themeTint="99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C8AF6" wp14:editId="0057D899">
                <wp:simplePos x="0" y="0"/>
                <wp:positionH relativeFrom="column">
                  <wp:posOffset>-175895</wp:posOffset>
                </wp:positionH>
                <wp:positionV relativeFrom="paragraph">
                  <wp:posOffset>33655</wp:posOffset>
                </wp:positionV>
                <wp:extent cx="6248400" cy="51435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0D12" w14:textId="77777777" w:rsidR="008C63EF" w:rsidRDefault="008C6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3.85pt;margin-top:2.65pt;width:49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" filled="f" stroked="f">
                <v:textbox>
                  <w:txbxContent>
                    <w:p w14:paraId="451D0D12" w14:textId="77777777" w:rsidR="008C63EF" w:rsidRDefault="008C63EF"/>
                  </w:txbxContent>
                </v:textbox>
              </v:shape>
            </w:pict>
          </mc:Fallback>
        </mc:AlternateContent>
      </w:r>
      <w:r w:rsidR="00062758">
        <w:rPr>
          <w:b/>
          <w:color w:val="2E74B5" w:themeColor="accent1" w:themeShade="BF"/>
          <w:sz w:val="52"/>
          <w:szCs w:val="52"/>
        </w:rPr>
        <w:t>Hospitering for jordmor</w:t>
      </w:r>
    </w:p>
    <w:p w14:paraId="17BB45FB" w14:textId="77777777" w:rsidR="00F4314D" w:rsidRDefault="00F4314D" w:rsidP="00611696">
      <w:pPr>
        <w:spacing w:after="0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</w:pPr>
    </w:p>
    <w:p w14:paraId="522ACEDE" w14:textId="77777777" w:rsidR="00F4314D" w:rsidRDefault="00F4314D" w:rsidP="00611696">
      <w:pPr>
        <w:spacing w:after="0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</w:pPr>
    </w:p>
    <w:p w14:paraId="4925B734" w14:textId="06785A3F" w:rsidR="00062758" w:rsidRPr="00062758" w:rsidRDefault="00062758" w:rsidP="00611696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Definisjon:</w:t>
      </w:r>
    </w:p>
    <w:p w14:paraId="46F220DA" w14:textId="32AE63CA" w:rsidR="00062758" w:rsidRPr="00611696" w:rsidRDefault="00062758" w:rsidP="00611696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 xml:space="preserve">Med hospitering ved KK menes all form for ulønnet virksomhet ved </w:t>
      </w:r>
      <w:proofErr w:type="spellStart"/>
      <w:r w:rsidRPr="00062758">
        <w:rPr>
          <w:rFonts w:eastAsia="Times New Roman" w:cs="Times New Roman"/>
          <w:sz w:val="24"/>
          <w:szCs w:val="24"/>
          <w:lang w:eastAsia="nb-NO"/>
        </w:rPr>
        <w:t>KK’s</w:t>
      </w:r>
      <w:proofErr w:type="spellEnd"/>
      <w:r w:rsidRPr="00062758">
        <w:rPr>
          <w:rFonts w:eastAsia="Times New Roman" w:cs="Times New Roman"/>
          <w:sz w:val="24"/>
          <w:szCs w:val="24"/>
          <w:lang w:eastAsia="nb-NO"/>
        </w:rPr>
        <w:t xml:space="preserve"> seksjoner (innbefatter poster og poliklinikker) som ikke er en del av </w:t>
      </w:r>
      <w:proofErr w:type="spellStart"/>
      <w:r w:rsidRPr="00062758">
        <w:rPr>
          <w:rFonts w:eastAsia="Times New Roman" w:cs="Times New Roman"/>
          <w:sz w:val="24"/>
          <w:szCs w:val="24"/>
          <w:lang w:eastAsia="nb-NO"/>
        </w:rPr>
        <w:t>KK’s</w:t>
      </w:r>
      <w:proofErr w:type="spellEnd"/>
      <w:r w:rsidRPr="00062758">
        <w:rPr>
          <w:rFonts w:eastAsia="Times New Roman" w:cs="Times New Roman"/>
          <w:sz w:val="24"/>
          <w:szCs w:val="24"/>
          <w:lang w:eastAsia="nb-NO"/>
        </w:rPr>
        <w:t xml:space="preserve"> formaliserte utdanningstilbud (som for eksempel utdanning av jordmødre, legestudenter, sykepleiestudenter etc</w:t>
      </w:r>
      <w:r w:rsidR="0032168D">
        <w:rPr>
          <w:rFonts w:eastAsia="Times New Roman" w:cs="Times New Roman"/>
          <w:sz w:val="24"/>
          <w:szCs w:val="24"/>
          <w:lang w:eastAsia="nb-NO"/>
        </w:rPr>
        <w:t>.</w:t>
      </w:r>
      <w:r w:rsidRPr="00062758">
        <w:rPr>
          <w:rFonts w:eastAsia="Times New Roman" w:cs="Times New Roman"/>
          <w:sz w:val="24"/>
          <w:szCs w:val="24"/>
          <w:lang w:eastAsia="nb-NO"/>
        </w:rPr>
        <w:t>).</w:t>
      </w:r>
    </w:p>
    <w:p w14:paraId="64FFA609" w14:textId="77777777" w:rsidR="00062758" w:rsidRPr="00062758" w:rsidRDefault="00062758" w:rsidP="00062758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nb-NO"/>
        </w:rPr>
      </w:pPr>
    </w:p>
    <w:p w14:paraId="371111E7" w14:textId="77777777" w:rsidR="00062758" w:rsidRPr="00062758" w:rsidRDefault="00062758" w:rsidP="00611696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Målsetting:</w:t>
      </w:r>
    </w:p>
    <w:p w14:paraId="24E894E0" w14:textId="407C43BF" w:rsidR="00062758" w:rsidRPr="00062758" w:rsidRDefault="00E35174" w:rsidP="00611696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Tilby god ordning for hospitering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>, unngå opphopning av hospitanter med overbelastning av personalet, sikre at alle hospitanter har underskrevet taush</w:t>
      </w:r>
      <w:r>
        <w:rPr>
          <w:rFonts w:eastAsia="Times New Roman" w:cs="Times New Roman"/>
          <w:sz w:val="24"/>
          <w:szCs w:val="24"/>
          <w:lang w:eastAsia="nb-NO"/>
        </w:rPr>
        <w:t>etsløfte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>, og sikre at KK har oversikt over sine hospitanter.</w:t>
      </w:r>
    </w:p>
    <w:p w14:paraId="09A41392" w14:textId="77777777" w:rsidR="00062758" w:rsidRPr="00062758" w:rsidRDefault="00062758" w:rsidP="00062758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 </w:t>
      </w:r>
    </w:p>
    <w:p w14:paraId="768F725F" w14:textId="77777777" w:rsidR="00062758" w:rsidRPr="00062758" w:rsidRDefault="00062758" w:rsidP="00611696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Prosedyre:</w:t>
      </w:r>
    </w:p>
    <w:p w14:paraId="78239866" w14:textId="36DBE141" w:rsidR="00062758" w:rsidRPr="007F04B1" w:rsidRDefault="00062758" w:rsidP="00611696">
      <w:pPr>
        <w:spacing w:line="240" w:lineRule="auto"/>
        <w:rPr>
          <w:rFonts w:eastAsia="Times New Roman" w:cs="Times New Roman"/>
          <w:color w:val="00B050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 xml:space="preserve">Alle som ønsker å hospitere sender skriftlig </w:t>
      </w:r>
      <w:r w:rsidR="001A53BB">
        <w:rPr>
          <w:rFonts w:eastAsia="Times New Roman" w:cs="Times New Roman"/>
          <w:sz w:val="24"/>
          <w:szCs w:val="24"/>
          <w:lang w:eastAsia="nb-NO"/>
        </w:rPr>
        <w:t>søknad på</w:t>
      </w:r>
      <w:r w:rsidRPr="00611696">
        <w:rPr>
          <w:rFonts w:eastAsia="Times New Roman" w:cs="Times New Roman"/>
          <w:sz w:val="24"/>
          <w:szCs w:val="24"/>
          <w:lang w:eastAsia="nb-NO"/>
        </w:rPr>
        <w:t xml:space="preserve"> mail med informasjon om årstall for utdanning</w:t>
      </w:r>
      <w:r w:rsidR="00611696" w:rsidRPr="00611696">
        <w:rPr>
          <w:rFonts w:eastAsia="Times New Roman" w:cs="Times New Roman"/>
          <w:sz w:val="24"/>
          <w:szCs w:val="24"/>
          <w:lang w:eastAsia="nb-NO"/>
        </w:rPr>
        <w:t>, når du eventuelt hospiterte sist</w:t>
      </w:r>
      <w:r w:rsidR="00C9692E">
        <w:rPr>
          <w:rFonts w:eastAsia="Times New Roman" w:cs="Times New Roman"/>
          <w:sz w:val="24"/>
          <w:szCs w:val="24"/>
          <w:lang w:eastAsia="nb-NO"/>
        </w:rPr>
        <w:t xml:space="preserve"> og aktuell uke</w:t>
      </w:r>
      <w:r w:rsidR="007F04B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611696">
        <w:rPr>
          <w:rFonts w:eastAsia="Times New Roman" w:cs="Times New Roman"/>
          <w:sz w:val="24"/>
          <w:szCs w:val="24"/>
          <w:lang w:eastAsia="nb-NO"/>
        </w:rPr>
        <w:t>for hospitering</w:t>
      </w:r>
      <w:r w:rsidR="001A53BB">
        <w:rPr>
          <w:rFonts w:eastAsia="Times New Roman" w:cs="Times New Roman"/>
          <w:sz w:val="24"/>
          <w:szCs w:val="24"/>
          <w:lang w:eastAsia="nb-NO"/>
        </w:rPr>
        <w:t>, gjerne flere alternativ</w:t>
      </w:r>
      <w:r w:rsidRPr="00062758">
        <w:rPr>
          <w:rFonts w:eastAsia="Times New Roman" w:cs="Times New Roman"/>
          <w:sz w:val="24"/>
          <w:szCs w:val="24"/>
          <w:lang w:eastAsia="nb-NO"/>
        </w:rPr>
        <w:t>.</w:t>
      </w:r>
      <w:r w:rsidR="00392F06">
        <w:rPr>
          <w:rFonts w:eastAsia="Times New Roman" w:cs="Times New Roman"/>
          <w:sz w:val="24"/>
          <w:szCs w:val="24"/>
          <w:lang w:eastAsia="nb-NO"/>
        </w:rPr>
        <w:t xml:space="preserve"> Tilbudet gis 4</w:t>
      </w:r>
      <w:r w:rsidR="001A53BB">
        <w:rPr>
          <w:rFonts w:eastAsia="Times New Roman" w:cs="Times New Roman"/>
          <w:sz w:val="24"/>
          <w:szCs w:val="24"/>
          <w:lang w:eastAsia="nb-NO"/>
        </w:rPr>
        <w:t xml:space="preserve"> påfølgende arbeidsdager.</w:t>
      </w:r>
    </w:p>
    <w:p w14:paraId="501D22B1" w14:textId="2105ABCC" w:rsidR="00293757" w:rsidRPr="004B0A29" w:rsidRDefault="004F1281" w:rsidP="00293757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Søknad sendes til fagutviklingsjordmor</w:t>
      </w:r>
      <w:r w:rsidR="00293757" w:rsidRPr="004B0A29">
        <w:rPr>
          <w:rFonts w:cstheme="minorHAnsi"/>
          <w:u w:val="single"/>
        </w:rPr>
        <w:t xml:space="preserve"> ved KK</w:t>
      </w:r>
      <w:r w:rsidR="006C340F">
        <w:rPr>
          <w:rFonts w:cstheme="minorHAnsi"/>
          <w:u w:val="single"/>
        </w:rPr>
        <w:t>, som samkjører</w:t>
      </w:r>
      <w:r>
        <w:rPr>
          <w:rFonts w:cstheme="minorHAnsi"/>
          <w:u w:val="single"/>
        </w:rPr>
        <w:t xml:space="preserve"> med</w:t>
      </w:r>
      <w:r w:rsidR="00293757" w:rsidRPr="004B0A29">
        <w:rPr>
          <w:rFonts w:cstheme="minorHAnsi"/>
          <w:u w:val="single"/>
        </w:rPr>
        <w:t> jordmor- og sykepleiefaglig koordinator om det er kapasitet og hensiktsmessig å tilby hospitering til søkeren.</w:t>
      </w:r>
    </w:p>
    <w:p w14:paraId="637039E8" w14:textId="2B018261" w:rsidR="001A704B" w:rsidRDefault="001A704B" w:rsidP="001A70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8C63EF">
        <w:rPr>
          <w:rFonts w:ascii="Calibri" w:eastAsia="Times New Roman" w:hAnsi="Calibri" w:cs="Times New Roman"/>
          <w:sz w:val="24"/>
          <w:szCs w:val="24"/>
          <w:lang w:eastAsia="nb-NO"/>
        </w:rPr>
        <w:t>Mail sendes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til fagutviklingsjordmor</w:t>
      </w:r>
      <w:r w:rsidRPr="008C63E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: </w:t>
      </w:r>
      <w:r w:rsidR="001B4C08">
        <w:rPr>
          <w:rFonts w:ascii="Calibri" w:eastAsia="Times New Roman" w:hAnsi="Calibri" w:cs="Times New Roman"/>
          <w:sz w:val="24"/>
          <w:szCs w:val="24"/>
          <w:lang w:eastAsia="nb-NO"/>
        </w:rPr>
        <w:t>Anne Rosenkilde Christensen anne.rosenkilde.christensen@sus.no</w:t>
      </w:r>
    </w:p>
    <w:p w14:paraId="18561174" w14:textId="77777777" w:rsidR="001A704B" w:rsidRDefault="001A704B" w:rsidP="004568DD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7EB29927" w14:textId="5F45992E" w:rsidR="00062758" w:rsidRDefault="00F332DB" w:rsidP="004568DD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 w:rsidRPr="005B3E00">
        <w:rPr>
          <w:rFonts w:eastAsia="Times New Roman" w:cs="Times New Roman"/>
          <w:sz w:val="24"/>
          <w:szCs w:val="24"/>
          <w:lang w:eastAsia="nb-NO"/>
        </w:rPr>
        <w:t>Det sendes</w:t>
      </w:r>
      <w:r w:rsidR="00062758" w:rsidRPr="005B3E00">
        <w:rPr>
          <w:rFonts w:eastAsia="Times New Roman" w:cs="Times New Roman"/>
          <w:sz w:val="24"/>
          <w:szCs w:val="24"/>
          <w:lang w:eastAsia="nb-NO"/>
        </w:rPr>
        <w:t xml:space="preserve"> skriftlig tilbud om hospitering til søkeren, </w:t>
      </w:r>
      <w:r w:rsidR="00355F4E" w:rsidRPr="005B3E00">
        <w:rPr>
          <w:rFonts w:eastAsia="Times New Roman" w:cs="Times New Roman"/>
          <w:sz w:val="24"/>
          <w:szCs w:val="24"/>
          <w:lang w:eastAsia="nb-NO"/>
        </w:rPr>
        <w:t>samt skjema «Taushetserklæring» som fylles ut og t</w:t>
      </w:r>
      <w:r w:rsidR="004F1281">
        <w:rPr>
          <w:rFonts w:eastAsia="Times New Roman" w:cs="Times New Roman"/>
          <w:sz w:val="24"/>
          <w:szCs w:val="24"/>
          <w:lang w:eastAsia="nb-NO"/>
        </w:rPr>
        <w:t>as med f</w:t>
      </w:r>
      <w:r w:rsidR="00D62F4F">
        <w:rPr>
          <w:rFonts w:eastAsia="Times New Roman" w:cs="Times New Roman"/>
          <w:sz w:val="24"/>
          <w:szCs w:val="24"/>
          <w:lang w:eastAsia="nb-NO"/>
        </w:rPr>
        <w:t xml:space="preserve">ørste dag. </w:t>
      </w:r>
      <w:r w:rsidR="00303416">
        <w:rPr>
          <w:rFonts w:eastAsia="Times New Roman" w:cs="Times New Roman"/>
          <w:sz w:val="24"/>
          <w:szCs w:val="24"/>
          <w:lang w:eastAsia="nb-NO"/>
        </w:rPr>
        <w:t>Taushetserklæring</w:t>
      </w:r>
      <w:r w:rsidR="005D66F5">
        <w:rPr>
          <w:rFonts w:eastAsia="Times New Roman" w:cs="Times New Roman"/>
          <w:sz w:val="24"/>
          <w:szCs w:val="24"/>
          <w:lang w:eastAsia="nb-NO"/>
        </w:rPr>
        <w:t xml:space="preserve"> </w:t>
      </w:r>
      <w:bookmarkStart w:id="0" w:name="_GoBack"/>
      <w:bookmarkEnd w:id="0"/>
      <w:r w:rsidR="005D66F5">
        <w:rPr>
          <w:rFonts w:eastAsia="Times New Roman" w:cs="Times New Roman"/>
          <w:sz w:val="24"/>
          <w:szCs w:val="24"/>
          <w:lang w:eastAsia="nb-NO"/>
        </w:rPr>
        <w:t>arkiveres i Elements.</w:t>
      </w:r>
    </w:p>
    <w:p w14:paraId="2953BF24" w14:textId="2277A8A2" w:rsidR="00F4314D" w:rsidRDefault="007B2040" w:rsidP="00F4314D">
      <w:pPr>
        <w:spacing w:before="24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ascii="Verdana" w:hAnsi="Verdana"/>
          <w:iCs/>
          <w:sz w:val="20"/>
          <w:szCs w:val="20"/>
        </w:rPr>
        <w:t>Hvis søker</w:t>
      </w:r>
      <w:r w:rsidR="00F4314D" w:rsidRPr="004B0A29">
        <w:rPr>
          <w:rFonts w:ascii="Verdana" w:hAnsi="Verdana"/>
          <w:iCs/>
          <w:sz w:val="20"/>
          <w:szCs w:val="20"/>
        </w:rPr>
        <w:t xml:space="preserve"> har</w:t>
      </w:r>
      <w:r w:rsidR="00F4314D">
        <w:rPr>
          <w:rFonts w:ascii="Verdana" w:hAnsi="Verdana"/>
          <w:iCs/>
          <w:sz w:val="20"/>
          <w:szCs w:val="20"/>
        </w:rPr>
        <w:t xml:space="preserve"> vært innlagt </w:t>
      </w:r>
      <w:r w:rsidR="00B32A41">
        <w:rPr>
          <w:rFonts w:ascii="Verdana" w:hAnsi="Verdana"/>
          <w:iCs/>
          <w:sz w:val="20"/>
          <w:szCs w:val="20"/>
        </w:rPr>
        <w:t>eller arbeid</w:t>
      </w:r>
      <w:r w:rsidR="006C340F">
        <w:rPr>
          <w:rFonts w:ascii="Verdana" w:hAnsi="Verdana"/>
          <w:iCs/>
          <w:sz w:val="20"/>
          <w:szCs w:val="20"/>
        </w:rPr>
        <w:t>et</w:t>
      </w:r>
      <w:r w:rsidR="00B32A41">
        <w:rPr>
          <w:rFonts w:ascii="Verdana" w:hAnsi="Verdana"/>
          <w:iCs/>
          <w:sz w:val="20"/>
          <w:szCs w:val="20"/>
        </w:rPr>
        <w:t xml:space="preserve"> </w:t>
      </w:r>
      <w:r w:rsidR="00F4314D">
        <w:rPr>
          <w:rFonts w:ascii="Verdana" w:hAnsi="Verdana"/>
          <w:iCs/>
          <w:sz w:val="20"/>
          <w:szCs w:val="20"/>
        </w:rPr>
        <w:t xml:space="preserve">i </w:t>
      </w:r>
      <w:r w:rsidR="00B32A41">
        <w:rPr>
          <w:rFonts w:ascii="Verdana" w:hAnsi="Verdana"/>
          <w:iCs/>
          <w:sz w:val="20"/>
          <w:szCs w:val="20"/>
        </w:rPr>
        <w:t>helseinstitusjon utenfor Norden</w:t>
      </w:r>
      <w:r w:rsidR="006C340F">
        <w:rPr>
          <w:rFonts w:ascii="Verdana" w:hAnsi="Verdana"/>
          <w:iCs/>
          <w:sz w:val="20"/>
          <w:szCs w:val="20"/>
        </w:rPr>
        <w:t>,</w:t>
      </w:r>
      <w:r w:rsidR="00B32A41">
        <w:rPr>
          <w:rFonts w:ascii="Verdana" w:hAnsi="Verdana"/>
          <w:iCs/>
          <w:sz w:val="20"/>
          <w:szCs w:val="20"/>
        </w:rPr>
        <w:t xml:space="preserve"> eller oppholdt seg i barnehjem eller flyktningeleir </w:t>
      </w:r>
      <w:r w:rsidR="00F4314D">
        <w:rPr>
          <w:rFonts w:ascii="Verdana" w:hAnsi="Verdana"/>
          <w:iCs/>
          <w:sz w:val="20"/>
          <w:szCs w:val="20"/>
        </w:rPr>
        <w:t>de siste 12 måneder må n</w:t>
      </w:r>
      <w:r w:rsidR="00F4314D" w:rsidRPr="004B0A29">
        <w:rPr>
          <w:rFonts w:ascii="Verdana" w:hAnsi="Verdana"/>
          <w:iCs/>
          <w:sz w:val="20"/>
          <w:szCs w:val="20"/>
        </w:rPr>
        <w:t>egativ MRSA test foreligge</w:t>
      </w:r>
      <w:r w:rsidR="00F4314D" w:rsidRPr="004B0A29">
        <w:rPr>
          <w:rFonts w:eastAsia="Times New Roman" w:cs="Times New Roman"/>
          <w:sz w:val="24"/>
          <w:szCs w:val="24"/>
          <w:lang w:eastAsia="nb-NO"/>
        </w:rPr>
        <w:t>.</w:t>
      </w:r>
    </w:p>
    <w:p w14:paraId="35D44E0F" w14:textId="0B0249E1" w:rsidR="00062758" w:rsidRPr="005B3E00" w:rsidRDefault="004F1281" w:rsidP="00F332DB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Fagutvikling</w:t>
      </w:r>
      <w:r w:rsidR="00062758" w:rsidRPr="005B3E00">
        <w:rPr>
          <w:rFonts w:eastAsia="Times New Roman" w:cs="Times New Roman"/>
          <w:sz w:val="24"/>
          <w:szCs w:val="24"/>
          <w:lang w:eastAsia="nb-NO"/>
        </w:rPr>
        <w:t>sjordmor fører fortløpende oversikt over hospitanter på føde/barsel</w:t>
      </w:r>
      <w:r w:rsidR="00DE2CA0" w:rsidRPr="005B3E00">
        <w:rPr>
          <w:rFonts w:eastAsia="Times New Roman" w:cs="Times New Roman"/>
          <w:sz w:val="24"/>
          <w:szCs w:val="24"/>
          <w:lang w:eastAsia="nb-NO"/>
        </w:rPr>
        <w:t>.</w:t>
      </w:r>
    </w:p>
    <w:p w14:paraId="4AD99949" w14:textId="132A7000" w:rsidR="00DE2CA0" w:rsidRPr="00DE2CA0" w:rsidRDefault="00DE2CA0" w:rsidP="00F332DB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E2CA0">
        <w:rPr>
          <w:rFonts w:eastAsia="Times New Roman" w:cs="Times New Roman"/>
          <w:sz w:val="24"/>
          <w:szCs w:val="24"/>
          <w:lang w:eastAsia="nb-NO"/>
        </w:rPr>
        <w:t>Ett</w:t>
      </w:r>
      <w:r w:rsidR="00C9052C">
        <w:rPr>
          <w:rFonts w:eastAsia="Times New Roman" w:cs="Times New Roman"/>
          <w:sz w:val="24"/>
          <w:szCs w:val="24"/>
          <w:lang w:eastAsia="nb-NO"/>
        </w:rPr>
        <w:t>er endt hospitering skriver avdelings</w:t>
      </w:r>
      <w:r w:rsidRPr="00DE2CA0">
        <w:rPr>
          <w:rFonts w:eastAsia="Times New Roman" w:cs="Times New Roman"/>
          <w:sz w:val="24"/>
          <w:szCs w:val="24"/>
          <w:lang w:eastAsia="nb-NO"/>
        </w:rPr>
        <w:t>leder ut attest ved forespørsel.</w:t>
      </w:r>
    </w:p>
    <w:p w14:paraId="080B6004" w14:textId="77FA703A" w:rsidR="00062758" w:rsidRPr="00062758" w:rsidRDefault="00062758" w:rsidP="00F332DB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  </w:t>
      </w:r>
    </w:p>
    <w:p w14:paraId="7D9B8304" w14:textId="4FAC5E2F" w:rsidR="00062758" w:rsidRPr="00F4314D" w:rsidRDefault="00062758" w:rsidP="00F4314D">
      <w:pPr>
        <w:spacing w:after="200" w:line="276" w:lineRule="auto"/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Plan for hospiterende jordmødre på føde/barsel</w:t>
      </w:r>
    </w:p>
    <w:p w14:paraId="20F37F77" w14:textId="3439352D" w:rsidR="00062758" w:rsidRPr="00062758" w:rsidRDefault="00062758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 xml:space="preserve">Vi kan tilby følgende opplegg </w:t>
      </w:r>
      <w:r w:rsidR="007B2040">
        <w:rPr>
          <w:rFonts w:eastAsia="Times New Roman" w:cs="Times New Roman"/>
          <w:sz w:val="24"/>
          <w:szCs w:val="24"/>
          <w:lang w:eastAsia="nb-NO"/>
        </w:rPr>
        <w:t>for jordmødre som ønsker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hospitering</w:t>
      </w:r>
      <w:r w:rsidR="007B2040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062758">
        <w:rPr>
          <w:rFonts w:eastAsia="Times New Roman" w:cs="Times New Roman"/>
          <w:sz w:val="24"/>
          <w:szCs w:val="24"/>
          <w:lang w:eastAsia="nb-NO"/>
        </w:rPr>
        <w:t>ved føde/barsel, Stavanger Universitetssjukehus</w:t>
      </w:r>
      <w:r w:rsidR="00D74121">
        <w:rPr>
          <w:rFonts w:eastAsia="Times New Roman" w:cs="Times New Roman"/>
          <w:sz w:val="24"/>
          <w:szCs w:val="24"/>
          <w:lang w:eastAsia="nb-NO"/>
        </w:rPr>
        <w:t>/Helse Stavanger</w:t>
      </w:r>
      <w:r w:rsidRPr="00062758">
        <w:rPr>
          <w:rFonts w:eastAsia="Times New Roman" w:cs="Times New Roman"/>
          <w:sz w:val="24"/>
          <w:szCs w:val="24"/>
          <w:lang w:eastAsia="nb-NO"/>
        </w:rPr>
        <w:t>:</w:t>
      </w:r>
    </w:p>
    <w:p w14:paraId="1D543993" w14:textId="7DC9C1CF" w:rsidR="008C63EF" w:rsidRPr="004F1281" w:rsidRDefault="00062758" w:rsidP="0006275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 </w:t>
      </w:r>
    </w:p>
    <w:p w14:paraId="27E973F0" w14:textId="77777777" w:rsidR="004D5F87" w:rsidRDefault="004D5F87" w:rsidP="008C63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285A1D1E" w14:textId="46C8FEF2" w:rsidR="008C63EF" w:rsidRPr="008C63EF" w:rsidRDefault="008C63EF" w:rsidP="008C63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8C63EF">
        <w:rPr>
          <w:rFonts w:ascii="Calibri" w:eastAsia="Times New Roman" w:hAnsi="Calibri" w:cs="Times New Roman"/>
          <w:b/>
          <w:sz w:val="24"/>
          <w:szCs w:val="24"/>
          <w:lang w:eastAsia="nb-NO"/>
        </w:rPr>
        <w:lastRenderedPageBreak/>
        <w:t>Første dag møter hospi</w:t>
      </w:r>
      <w:r w:rsidR="0032168D">
        <w:rPr>
          <w:rFonts w:ascii="Calibri" w:eastAsia="Times New Roman" w:hAnsi="Calibri" w:cs="Times New Roman"/>
          <w:b/>
          <w:sz w:val="24"/>
          <w:szCs w:val="24"/>
          <w:lang w:eastAsia="nb-NO"/>
        </w:rPr>
        <w:t>tanten i privat tøy til rapport</w:t>
      </w:r>
      <w:r w:rsidRPr="008C63EF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i avdelingen kl</w:t>
      </w:r>
      <w:r w:rsidR="0032168D">
        <w:rPr>
          <w:rFonts w:ascii="Calibri" w:eastAsia="Times New Roman" w:hAnsi="Calibri" w:cs="Times New Roman"/>
          <w:b/>
          <w:sz w:val="24"/>
          <w:szCs w:val="24"/>
          <w:lang w:eastAsia="nb-NO"/>
        </w:rPr>
        <w:t>.</w:t>
      </w:r>
      <w:r w:rsidRPr="008C63EF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07.00. Deretter får man utdelt sykehustøy.</w:t>
      </w:r>
    </w:p>
    <w:p w14:paraId="2E9180A4" w14:textId="77777777" w:rsidR="004F1281" w:rsidRDefault="004F1281" w:rsidP="0006275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65A58ACA" w14:textId="56D9B57B" w:rsidR="00062758" w:rsidRPr="00062758" w:rsidRDefault="004F1281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Tirsdag</w:t>
      </w:r>
      <w:r w:rsidR="00062758" w:rsidRPr="00062758">
        <w:rPr>
          <w:rFonts w:eastAsia="Times New Roman" w:cs="Times New Roman"/>
          <w:b/>
          <w:bCs/>
          <w:sz w:val="24"/>
          <w:szCs w:val="24"/>
          <w:lang w:eastAsia="nb-NO"/>
        </w:rPr>
        <w:t>:       </w:t>
      </w:r>
    </w:p>
    <w:p w14:paraId="1ACA5D2C" w14:textId="494500C0" w:rsidR="00062758" w:rsidRPr="00062758" w:rsidRDefault="004F1281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A073E5">
        <w:rPr>
          <w:rFonts w:eastAsia="Times New Roman" w:cs="Times New Roman"/>
          <w:b/>
          <w:sz w:val="24"/>
          <w:szCs w:val="24"/>
          <w:lang w:eastAsia="nb-NO"/>
        </w:rPr>
        <w:t>Kl. 07-15</w:t>
      </w:r>
      <w:r w:rsidR="00204734">
        <w:rPr>
          <w:rFonts w:eastAsia="Times New Roman" w:cs="Times New Roman"/>
          <w:b/>
          <w:sz w:val="24"/>
          <w:szCs w:val="24"/>
          <w:lang w:eastAsia="nb-NO"/>
        </w:rPr>
        <w:t>: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62758" w:rsidRPr="00204734">
        <w:rPr>
          <w:rFonts w:eastAsia="Times New Roman" w:cs="Times New Roman"/>
          <w:sz w:val="24"/>
          <w:szCs w:val="24"/>
          <w:lang w:eastAsia="nb-NO"/>
        </w:rPr>
        <w:t>Fødeloftet</w:t>
      </w:r>
      <w:r w:rsidRPr="00204734">
        <w:rPr>
          <w:rFonts w:eastAsia="Times New Roman" w:cs="Times New Roman"/>
          <w:sz w:val="24"/>
          <w:szCs w:val="24"/>
          <w:lang w:eastAsia="nb-NO"/>
        </w:rPr>
        <w:t>/</w:t>
      </w:r>
      <w:proofErr w:type="spellStart"/>
      <w:r w:rsidRPr="00204734">
        <w:rPr>
          <w:rFonts w:eastAsia="Times New Roman" w:cs="Times New Roman"/>
          <w:sz w:val="24"/>
          <w:szCs w:val="24"/>
          <w:lang w:eastAsia="nb-NO"/>
        </w:rPr>
        <w:t>spesialpost</w:t>
      </w:r>
      <w:proofErr w:type="spellEnd"/>
      <w:r w:rsidRPr="00204734">
        <w:rPr>
          <w:rFonts w:eastAsia="Times New Roman" w:cs="Times New Roman"/>
          <w:sz w:val="24"/>
          <w:szCs w:val="24"/>
          <w:lang w:eastAsia="nb-NO"/>
        </w:rPr>
        <w:t xml:space="preserve"> 7H</w:t>
      </w:r>
      <w:r w:rsidR="00062758" w:rsidRPr="00204734">
        <w:rPr>
          <w:rFonts w:eastAsia="Times New Roman" w:cs="Times New Roman"/>
          <w:sz w:val="24"/>
          <w:szCs w:val="24"/>
          <w:lang w:eastAsia="nb-NO"/>
        </w:rPr>
        <w:t>.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Omvisning på Fødeloftet</w:t>
      </w:r>
      <w:r>
        <w:rPr>
          <w:rFonts w:eastAsia="Times New Roman" w:cs="Times New Roman"/>
          <w:sz w:val="24"/>
          <w:szCs w:val="24"/>
          <w:lang w:eastAsia="nb-NO"/>
        </w:rPr>
        <w:t>/</w:t>
      </w:r>
      <w:proofErr w:type="spellStart"/>
      <w:r>
        <w:rPr>
          <w:rFonts w:eastAsia="Times New Roman" w:cs="Times New Roman"/>
          <w:sz w:val="24"/>
          <w:szCs w:val="24"/>
          <w:lang w:eastAsia="nb-NO"/>
        </w:rPr>
        <w:t>spesialpost</w:t>
      </w:r>
      <w:proofErr w:type="spellEnd"/>
      <w:r>
        <w:rPr>
          <w:rFonts w:eastAsia="Times New Roman" w:cs="Times New Roman"/>
          <w:sz w:val="24"/>
          <w:szCs w:val="24"/>
          <w:lang w:eastAsia="nb-NO"/>
        </w:rPr>
        <w:t xml:space="preserve"> 7H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og informasjon om seleksjonskriterier, innkomstrutiner, oppfølging under</w:t>
      </w:r>
      <w:r w:rsidR="009F23CD">
        <w:rPr>
          <w:rFonts w:eastAsia="Times New Roman" w:cs="Times New Roman"/>
          <w:sz w:val="24"/>
          <w:szCs w:val="24"/>
          <w:lang w:eastAsia="nb-NO"/>
        </w:rPr>
        <w:t xml:space="preserve"> fødsel og hospitaliserte gravide</w:t>
      </w:r>
      <w:r w:rsidR="00204734">
        <w:rPr>
          <w:rFonts w:eastAsia="Times New Roman" w:cs="Times New Roman"/>
          <w:sz w:val="24"/>
          <w:szCs w:val="24"/>
          <w:lang w:eastAsia="nb-NO"/>
        </w:rPr>
        <w:t>.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Være med på evt</w:t>
      </w:r>
      <w:r w:rsidR="0032168D">
        <w:rPr>
          <w:rFonts w:eastAsia="Times New Roman" w:cs="Times New Roman"/>
          <w:sz w:val="24"/>
          <w:szCs w:val="24"/>
          <w:lang w:eastAsia="nb-NO"/>
        </w:rPr>
        <w:t>.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fødsel, s</w:t>
      </w:r>
      <w:r w:rsidR="004D5F87">
        <w:rPr>
          <w:rFonts w:eastAsia="Times New Roman" w:cs="Times New Roman"/>
          <w:sz w:val="24"/>
          <w:szCs w:val="24"/>
          <w:lang w:eastAsia="nb-NO"/>
        </w:rPr>
        <w:t>amt</w:t>
      </w:r>
      <w:r w:rsidR="00204734">
        <w:rPr>
          <w:rFonts w:eastAsia="Times New Roman" w:cs="Times New Roman"/>
          <w:sz w:val="24"/>
          <w:szCs w:val="24"/>
          <w:lang w:eastAsia="nb-NO"/>
        </w:rPr>
        <w:t xml:space="preserve"> observasjon av syke gravide</w:t>
      </w:r>
      <w:r w:rsidR="004D5F87">
        <w:rPr>
          <w:rFonts w:eastAsia="Times New Roman" w:cs="Times New Roman"/>
          <w:sz w:val="24"/>
          <w:szCs w:val="24"/>
          <w:lang w:eastAsia="nb-NO"/>
        </w:rPr>
        <w:t>.</w:t>
      </w:r>
    </w:p>
    <w:p w14:paraId="60652923" w14:textId="77777777" w:rsidR="00062758" w:rsidRPr="00062758" w:rsidRDefault="00062758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b/>
          <w:bCs/>
          <w:sz w:val="24"/>
          <w:szCs w:val="24"/>
          <w:lang w:eastAsia="nb-NO"/>
        </w:rPr>
        <w:t> </w:t>
      </w:r>
    </w:p>
    <w:p w14:paraId="23E820D9" w14:textId="549C538F" w:rsidR="00062758" w:rsidRPr="00062758" w:rsidRDefault="004F1281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Onsdag</w:t>
      </w:r>
      <w:r w:rsidR="00062758" w:rsidRPr="00062758">
        <w:rPr>
          <w:rFonts w:eastAsia="Times New Roman" w:cs="Times New Roman"/>
          <w:b/>
          <w:bCs/>
          <w:sz w:val="24"/>
          <w:szCs w:val="24"/>
          <w:lang w:eastAsia="nb-NO"/>
        </w:rPr>
        <w:t>:        </w:t>
      </w:r>
    </w:p>
    <w:p w14:paraId="188522C4" w14:textId="597448F1" w:rsidR="004D5F87" w:rsidRDefault="009F23CD" w:rsidP="004D5F87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K</w:t>
      </w:r>
      <w:r w:rsidR="00062758" w:rsidRPr="00A073E5">
        <w:rPr>
          <w:rFonts w:eastAsia="Times New Roman" w:cs="Times New Roman"/>
          <w:b/>
          <w:sz w:val="24"/>
          <w:szCs w:val="24"/>
          <w:lang w:eastAsia="nb-NO"/>
        </w:rPr>
        <w:t>l. 07-12: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A073E5" w:rsidRPr="00062758">
        <w:rPr>
          <w:rFonts w:eastAsia="Times New Roman" w:cs="Times New Roman"/>
          <w:sz w:val="24"/>
          <w:szCs w:val="24"/>
          <w:lang w:eastAsia="nb-NO"/>
        </w:rPr>
        <w:t>Barselhotellet 7I</w:t>
      </w:r>
      <w:r w:rsidR="00A073E5">
        <w:rPr>
          <w:rFonts w:eastAsia="Times New Roman" w:cs="Times New Roman"/>
          <w:sz w:val="24"/>
          <w:szCs w:val="24"/>
          <w:lang w:eastAsia="nb-NO"/>
        </w:rPr>
        <w:t>.</w:t>
      </w:r>
      <w:r w:rsidR="004D5F87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A073E5">
        <w:rPr>
          <w:rFonts w:eastAsia="Times New Roman" w:cs="Times New Roman"/>
          <w:sz w:val="24"/>
          <w:szCs w:val="24"/>
          <w:lang w:eastAsia="nb-NO"/>
        </w:rPr>
        <w:t>I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>nnføring i tilbudet ved hotellet, delta på innkomst- og utreisesamtale, info om barnepleiers oppgaver, nyfødtgulsott, ammeveiledning, evt</w:t>
      </w:r>
      <w:r w:rsidR="0032168D">
        <w:rPr>
          <w:rFonts w:eastAsia="Times New Roman" w:cs="Times New Roman"/>
          <w:sz w:val="24"/>
          <w:szCs w:val="24"/>
          <w:lang w:eastAsia="nb-NO"/>
        </w:rPr>
        <w:t>.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barnel</w:t>
      </w:r>
      <w:r w:rsidR="00A073E5">
        <w:rPr>
          <w:rFonts w:eastAsia="Times New Roman" w:cs="Times New Roman"/>
          <w:sz w:val="24"/>
          <w:szCs w:val="24"/>
          <w:lang w:eastAsia="nb-NO"/>
        </w:rPr>
        <w:t>egeundersøkelse, liggetid, partner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på hotellet, poliklinisk oppfølging etter utskriving</w:t>
      </w:r>
      <w:r w:rsidR="00A073E5">
        <w:rPr>
          <w:rFonts w:eastAsia="Times New Roman" w:cs="Times New Roman"/>
          <w:sz w:val="24"/>
          <w:szCs w:val="24"/>
          <w:lang w:eastAsia="nb-NO"/>
        </w:rPr>
        <w:t xml:space="preserve"> (barselpoliklinikken</w:t>
      </w:r>
      <w:r>
        <w:rPr>
          <w:rFonts w:eastAsia="Times New Roman" w:cs="Times New Roman"/>
          <w:sz w:val="24"/>
          <w:szCs w:val="24"/>
          <w:lang w:eastAsia="nb-NO"/>
        </w:rPr>
        <w:t>)</w:t>
      </w:r>
      <w:r w:rsidR="004D5F87">
        <w:rPr>
          <w:rFonts w:eastAsia="Times New Roman" w:cs="Times New Roman"/>
          <w:sz w:val="24"/>
          <w:szCs w:val="24"/>
          <w:lang w:eastAsia="nb-NO"/>
        </w:rPr>
        <w:t>.</w:t>
      </w:r>
    </w:p>
    <w:p w14:paraId="615951E2" w14:textId="3B0399CB" w:rsidR="004D5F87" w:rsidRPr="0060420E" w:rsidRDefault="004D5F87" w:rsidP="0060420E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K</w:t>
      </w:r>
      <w:r w:rsidR="00A073E5" w:rsidRPr="00A073E5">
        <w:rPr>
          <w:rFonts w:eastAsia="Times New Roman" w:cs="Times New Roman"/>
          <w:b/>
          <w:sz w:val="24"/>
          <w:szCs w:val="24"/>
          <w:lang w:eastAsia="nb-NO"/>
        </w:rPr>
        <w:t>l. 12.30-15.00:</w:t>
      </w:r>
      <w:r w:rsidR="00A073E5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="004F1281">
        <w:rPr>
          <w:rFonts w:eastAsia="Times New Roman" w:cs="Times New Roman"/>
          <w:sz w:val="24"/>
          <w:szCs w:val="24"/>
          <w:lang w:eastAsia="nb-NO"/>
        </w:rPr>
        <w:t>F</w:t>
      </w:r>
      <w:r w:rsidR="00A073E5">
        <w:rPr>
          <w:rFonts w:eastAsia="Times New Roman" w:cs="Times New Roman"/>
          <w:sz w:val="24"/>
          <w:szCs w:val="24"/>
          <w:lang w:eastAsia="nb-NO"/>
        </w:rPr>
        <w:t>ostermedisinsk</w:t>
      </w:r>
      <w:proofErr w:type="spellEnd"/>
      <w:r w:rsidR="00A073E5">
        <w:rPr>
          <w:rFonts w:eastAsia="Times New Roman" w:cs="Times New Roman"/>
          <w:sz w:val="24"/>
          <w:szCs w:val="24"/>
          <w:lang w:eastAsia="nb-NO"/>
        </w:rPr>
        <w:t xml:space="preserve"> poliklinikk</w:t>
      </w:r>
      <w:r w:rsidR="00A073E5" w:rsidRPr="00A073E5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A073E5" w:rsidRPr="00062758">
        <w:rPr>
          <w:rFonts w:eastAsia="Times New Roman" w:cs="Times New Roman"/>
          <w:sz w:val="24"/>
          <w:szCs w:val="24"/>
          <w:lang w:eastAsia="nb-NO"/>
        </w:rPr>
        <w:t>(Inngang 6)</w:t>
      </w:r>
      <w:r w:rsidR="00A073E5">
        <w:rPr>
          <w:rFonts w:eastAsia="Times New Roman" w:cs="Times New Roman"/>
          <w:sz w:val="24"/>
          <w:szCs w:val="24"/>
          <w:lang w:eastAsia="nb-NO"/>
        </w:rPr>
        <w:t>.</w:t>
      </w:r>
      <w:r w:rsidR="00A073E5" w:rsidRPr="00062758">
        <w:rPr>
          <w:rFonts w:eastAsia="Times New Roman" w:cs="Times New Roman"/>
          <w:sz w:val="24"/>
          <w:szCs w:val="24"/>
          <w:lang w:eastAsia="nb-NO"/>
        </w:rPr>
        <w:t xml:space="preserve"> Informasjon om jordmors oppgaver ved poliklinikken, oppfølging av gravide med diabetes, fødselsangst, henvisninger – hvilke henvisninger skal hvor, samarbeid primærhelsetjenesten/spesialisthe</w:t>
      </w:r>
      <w:r w:rsidR="009F23CD">
        <w:rPr>
          <w:rFonts w:eastAsia="Times New Roman" w:cs="Times New Roman"/>
          <w:sz w:val="24"/>
          <w:szCs w:val="24"/>
          <w:lang w:eastAsia="nb-NO"/>
        </w:rPr>
        <w:t>lsetjenesten, rutineultralyd</w:t>
      </w:r>
      <w:r w:rsidR="00A073E5">
        <w:rPr>
          <w:rFonts w:eastAsia="Times New Roman" w:cs="Times New Roman"/>
          <w:sz w:val="24"/>
          <w:szCs w:val="24"/>
          <w:lang w:eastAsia="nb-NO"/>
        </w:rPr>
        <w:t xml:space="preserve">. </w:t>
      </w:r>
      <w:r w:rsidR="00173830">
        <w:rPr>
          <w:rFonts w:eastAsia="Times New Roman" w:cs="Times New Roman"/>
          <w:sz w:val="24"/>
          <w:szCs w:val="24"/>
          <w:lang w:eastAsia="nb-NO"/>
        </w:rPr>
        <w:t>Det t</w:t>
      </w:r>
      <w:r w:rsidR="00A073E5">
        <w:rPr>
          <w:rFonts w:eastAsia="Times New Roman" w:cs="Times New Roman"/>
          <w:sz w:val="24"/>
          <w:szCs w:val="24"/>
          <w:lang w:eastAsia="nb-NO"/>
        </w:rPr>
        <w:t>ilstrebe</w:t>
      </w:r>
      <w:r w:rsidR="00F4193C">
        <w:rPr>
          <w:rFonts w:eastAsia="Times New Roman" w:cs="Times New Roman"/>
          <w:sz w:val="24"/>
          <w:szCs w:val="24"/>
          <w:lang w:eastAsia="nb-NO"/>
        </w:rPr>
        <w:t>s</w:t>
      </w:r>
      <w:r w:rsidR="00A073E5">
        <w:rPr>
          <w:rFonts w:eastAsia="Times New Roman" w:cs="Times New Roman"/>
          <w:sz w:val="24"/>
          <w:szCs w:val="24"/>
          <w:lang w:eastAsia="nb-NO"/>
        </w:rPr>
        <w:t xml:space="preserve"> en samtale på diabetes poliklinikk og en samtale med samtalejordmødre/eventuelt med lege.</w:t>
      </w:r>
    </w:p>
    <w:p w14:paraId="72C275E9" w14:textId="46CA7E3A" w:rsidR="00062758" w:rsidRPr="004D5F87" w:rsidRDefault="00062758" w:rsidP="0006275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062758">
        <w:rPr>
          <w:rFonts w:eastAsia="Times New Roman" w:cs="Times New Roman"/>
          <w:b/>
          <w:bCs/>
          <w:sz w:val="24"/>
          <w:szCs w:val="24"/>
          <w:lang w:eastAsia="nb-NO"/>
        </w:rPr>
        <w:t>Torsdag:</w:t>
      </w:r>
    </w:p>
    <w:p w14:paraId="29326122" w14:textId="53342B42" w:rsidR="00062758" w:rsidRPr="00062758" w:rsidRDefault="004D5F87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5F87">
        <w:rPr>
          <w:rFonts w:eastAsia="Times New Roman" w:cs="Times New Roman"/>
          <w:b/>
          <w:sz w:val="24"/>
          <w:szCs w:val="24"/>
          <w:lang w:eastAsia="nb-NO"/>
        </w:rPr>
        <w:t>Kl. 7-15: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>Fødeavdelingen. Omvisning på fødeavdelingen og informasjon om seleksjonskriterier, innkomstrutiner, øyeblikkelig hjelp-konsultasjoner, indikasjon for induksjon, smertelindring, overvåking, mor/</w:t>
      </w:r>
      <w:r w:rsidR="0032168D" w:rsidRPr="00062758">
        <w:rPr>
          <w:rFonts w:eastAsia="Times New Roman" w:cs="Times New Roman"/>
          <w:sz w:val="24"/>
          <w:szCs w:val="24"/>
          <w:lang w:eastAsia="nb-NO"/>
        </w:rPr>
        <w:t>barnevennlig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sykehus, rutiner barn føde/barsel, klinisk og ad</w:t>
      </w:r>
      <w:r w:rsidR="00D14AD7">
        <w:rPr>
          <w:rFonts w:eastAsia="Times New Roman" w:cs="Times New Roman"/>
          <w:sz w:val="24"/>
          <w:szCs w:val="24"/>
          <w:lang w:eastAsia="nb-NO"/>
        </w:rPr>
        <w:t>ministrativ Kvalitetshåndbok</w:t>
      </w:r>
      <w:r w:rsidR="0032168D">
        <w:rPr>
          <w:rFonts w:eastAsia="Times New Roman" w:cs="Times New Roman"/>
          <w:sz w:val="24"/>
          <w:szCs w:val="24"/>
          <w:lang w:eastAsia="nb-NO"/>
        </w:rPr>
        <w:t>.</w:t>
      </w:r>
    </w:p>
    <w:p w14:paraId="0CC52800" w14:textId="7E05E0BC" w:rsidR="00062758" w:rsidRPr="00062758" w:rsidRDefault="00062758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Delta ved overvåking, fødsel, barsel 2 timer PP, evt</w:t>
      </w:r>
      <w:r w:rsidR="0032168D">
        <w:rPr>
          <w:rFonts w:eastAsia="Times New Roman" w:cs="Times New Roman"/>
          <w:sz w:val="24"/>
          <w:szCs w:val="24"/>
          <w:lang w:eastAsia="nb-NO"/>
        </w:rPr>
        <w:t>.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keisersnitt.</w:t>
      </w:r>
    </w:p>
    <w:p w14:paraId="029C48E4" w14:textId="77777777" w:rsidR="00062758" w:rsidRPr="00062758" w:rsidRDefault="00062758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                                     </w:t>
      </w:r>
    </w:p>
    <w:p w14:paraId="40A511D8" w14:textId="77777777" w:rsidR="00062758" w:rsidRPr="00062758" w:rsidRDefault="00062758" w:rsidP="0006275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b/>
          <w:bCs/>
          <w:sz w:val="24"/>
          <w:szCs w:val="24"/>
          <w:lang w:eastAsia="nb-NO"/>
        </w:rPr>
        <w:t>Fredag:</w:t>
      </w:r>
    </w:p>
    <w:p w14:paraId="6C67A760" w14:textId="07AD99B4" w:rsidR="004D5F87" w:rsidRDefault="004D5F87" w:rsidP="00683375">
      <w:pPr>
        <w:spacing w:after="0"/>
        <w:rPr>
          <w:rFonts w:eastAsia="Times New Roman" w:cs="Times New Roman"/>
          <w:sz w:val="24"/>
          <w:szCs w:val="24"/>
          <w:lang w:eastAsia="nb-NO"/>
        </w:rPr>
      </w:pPr>
      <w:r w:rsidRPr="004D5F87">
        <w:rPr>
          <w:rFonts w:eastAsia="Times New Roman" w:cs="Times New Roman"/>
          <w:b/>
          <w:sz w:val="24"/>
          <w:szCs w:val="24"/>
          <w:lang w:eastAsia="nb-NO"/>
        </w:rPr>
        <w:t>Kl. 07-12</w:t>
      </w:r>
      <w:r>
        <w:rPr>
          <w:rFonts w:eastAsia="Times New Roman" w:cs="Times New Roman"/>
          <w:sz w:val="24"/>
          <w:szCs w:val="24"/>
          <w:lang w:eastAsia="nb-NO"/>
        </w:rPr>
        <w:t>:</w:t>
      </w:r>
      <w:r w:rsidRPr="004D5F87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>Barsel 7G.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 xml:space="preserve"> Delta på utreisesamtaler, mobilisering postoperativt, behandling med antibiotika og blodtransfusjoner, ammeveiledning, informasjon om smitte, tolkesamtaler, s</w:t>
      </w:r>
      <w:r w:rsidR="004C248C">
        <w:rPr>
          <w:rFonts w:eastAsia="Times New Roman" w:cs="Times New Roman"/>
          <w:sz w:val="24"/>
          <w:szCs w:val="24"/>
          <w:lang w:eastAsia="nb-NO"/>
        </w:rPr>
        <w:t>amarbeid med nyfødt intensiv</w:t>
      </w:r>
      <w:r w:rsidR="00062758" w:rsidRPr="00062758">
        <w:rPr>
          <w:rFonts w:eastAsia="Times New Roman" w:cs="Times New Roman"/>
          <w:sz w:val="24"/>
          <w:szCs w:val="24"/>
          <w:lang w:eastAsia="nb-NO"/>
        </w:rPr>
        <w:t>.</w:t>
      </w:r>
    </w:p>
    <w:p w14:paraId="673EFF2E" w14:textId="6C4A54F5" w:rsidR="004D5F87" w:rsidRPr="00062758" w:rsidRDefault="004D5F87" w:rsidP="004D5F87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D5F87">
        <w:rPr>
          <w:rFonts w:eastAsia="Times New Roman" w:cs="Times New Roman"/>
          <w:b/>
          <w:sz w:val="24"/>
          <w:szCs w:val="24"/>
          <w:lang w:eastAsia="nb-NO"/>
        </w:rPr>
        <w:t>Kl. 12.30-15.00: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nb-NO"/>
        </w:rPr>
        <w:t>Fostermedisinsk</w:t>
      </w:r>
      <w:proofErr w:type="spellEnd"/>
      <w:r>
        <w:rPr>
          <w:rFonts w:eastAsia="Times New Roman" w:cs="Times New Roman"/>
          <w:sz w:val="24"/>
          <w:szCs w:val="24"/>
          <w:lang w:eastAsia="nb-NO"/>
        </w:rPr>
        <w:t xml:space="preserve"> poliklinikk</w:t>
      </w:r>
      <w:r w:rsidRPr="00A073E5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062758">
        <w:rPr>
          <w:rFonts w:eastAsia="Times New Roman" w:cs="Times New Roman"/>
          <w:sz w:val="24"/>
          <w:szCs w:val="24"/>
          <w:lang w:eastAsia="nb-NO"/>
        </w:rPr>
        <w:t>(Inngang 6)</w:t>
      </w:r>
      <w:r>
        <w:rPr>
          <w:rFonts w:eastAsia="Times New Roman" w:cs="Times New Roman"/>
          <w:sz w:val="24"/>
          <w:szCs w:val="24"/>
          <w:lang w:eastAsia="nb-NO"/>
        </w:rPr>
        <w:t>.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>Se beskrivelse ovenfor.</w:t>
      </w:r>
    </w:p>
    <w:p w14:paraId="5AB19953" w14:textId="21021289" w:rsidR="0045481F" w:rsidRPr="004D5F87" w:rsidRDefault="004D5F87" w:rsidP="004D5F87">
      <w:pPr>
        <w:spacing w:after="0"/>
        <w:rPr>
          <w:rFonts w:eastAsia="Times New Roman" w:cs="Times New Roman"/>
          <w:b/>
          <w:color w:val="7030A0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    </w:t>
      </w:r>
    </w:p>
    <w:p w14:paraId="6FABCE03" w14:textId="2D15C81C" w:rsidR="00DE2CA0" w:rsidRDefault="00683375" w:rsidP="00EB3568">
      <w:pPr>
        <w:spacing w:after="0"/>
        <w:ind w:left="5664"/>
        <w:jc w:val="center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Kvinneklinikken SUS</w:t>
      </w:r>
      <w:r w:rsidR="00D74121">
        <w:rPr>
          <w:rFonts w:cs="Times New Roman"/>
          <w:color w:val="000000"/>
          <w:spacing w:val="-2"/>
          <w:sz w:val="24"/>
          <w:szCs w:val="24"/>
        </w:rPr>
        <w:t>/Helse Stavanger</w:t>
      </w:r>
      <w:r>
        <w:rPr>
          <w:rFonts w:cs="Times New Roman"/>
          <w:color w:val="000000"/>
          <w:spacing w:val="-2"/>
          <w:sz w:val="24"/>
          <w:szCs w:val="24"/>
        </w:rPr>
        <w:t>,</w:t>
      </w:r>
      <w:r w:rsidR="00EB3568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4F1281">
        <w:rPr>
          <w:rFonts w:cs="Times New Roman"/>
          <w:color w:val="000000"/>
          <w:spacing w:val="-2"/>
          <w:sz w:val="24"/>
          <w:szCs w:val="24"/>
        </w:rPr>
        <w:t>april 2022</w:t>
      </w:r>
    </w:p>
    <w:p w14:paraId="4508913B" w14:textId="136C5B18" w:rsidR="004D5F87" w:rsidRDefault="001B4C08" w:rsidP="00204734">
      <w:pPr>
        <w:ind w:left="4956" w:firstLine="708"/>
        <w:jc w:val="center"/>
        <w:rPr>
          <w:rStyle w:val="Hyperkobling"/>
          <w:rFonts w:cs="Times New Roman"/>
          <w:spacing w:val="-2"/>
          <w:sz w:val="24"/>
          <w:szCs w:val="24"/>
        </w:rPr>
      </w:pPr>
      <w:hyperlink r:id="rId8" w:history="1">
        <w:r w:rsidR="00DE2CA0" w:rsidRPr="00EE53EA">
          <w:rPr>
            <w:rStyle w:val="Hyperkobling"/>
            <w:rFonts w:cs="Times New Roman"/>
            <w:spacing w:val="-2"/>
            <w:sz w:val="24"/>
            <w:szCs w:val="24"/>
          </w:rPr>
          <w:t>www.sus.no/kvinneklinkken</w:t>
        </w:r>
      </w:hyperlink>
    </w:p>
    <w:p w14:paraId="3EEF7293" w14:textId="77777777" w:rsidR="00D14AD7" w:rsidRDefault="00D14AD7" w:rsidP="00204734">
      <w:pPr>
        <w:ind w:left="4956" w:firstLine="708"/>
        <w:jc w:val="center"/>
        <w:rPr>
          <w:rStyle w:val="Hyperkobling"/>
          <w:rFonts w:cs="Times New Roman"/>
          <w:spacing w:val="-2"/>
          <w:sz w:val="24"/>
          <w:szCs w:val="24"/>
        </w:rPr>
      </w:pPr>
    </w:p>
    <w:p w14:paraId="48B0F143" w14:textId="77777777" w:rsidR="0045481F" w:rsidRPr="0045481F" w:rsidRDefault="0045481F" w:rsidP="0045481F">
      <w:pPr>
        <w:jc w:val="center"/>
        <w:rPr>
          <w:b/>
          <w:color w:val="2E74B5" w:themeColor="accent1" w:themeShade="BF"/>
          <w:sz w:val="48"/>
          <w:szCs w:val="48"/>
        </w:rPr>
      </w:pPr>
      <w:r w:rsidRPr="0045481F">
        <w:rPr>
          <w:b/>
          <w:color w:val="2E74B5" w:themeColor="accent1" w:themeShade="BF"/>
          <w:sz w:val="48"/>
          <w:szCs w:val="48"/>
        </w:rPr>
        <w:t>Velkommen til Kvinneklinikken</w:t>
      </w:r>
    </w:p>
    <w:p w14:paraId="0AC6B7FD" w14:textId="77777777" w:rsidR="00D74121" w:rsidRDefault="0045481F" w:rsidP="0045481F">
      <w:pPr>
        <w:jc w:val="center"/>
        <w:rPr>
          <w:color w:val="2E74B5" w:themeColor="accent1" w:themeShade="BF"/>
          <w:sz w:val="48"/>
          <w:szCs w:val="48"/>
        </w:rPr>
      </w:pPr>
      <w:r w:rsidRPr="0045481F">
        <w:rPr>
          <w:color w:val="2E74B5" w:themeColor="accent1" w:themeShade="BF"/>
          <w:sz w:val="48"/>
          <w:szCs w:val="48"/>
        </w:rPr>
        <w:t>Stavanger u</w:t>
      </w:r>
      <w:r>
        <w:rPr>
          <w:color w:val="2E74B5" w:themeColor="accent1" w:themeShade="BF"/>
          <w:sz w:val="48"/>
          <w:szCs w:val="48"/>
        </w:rPr>
        <w:t>niversitetssjukehus</w:t>
      </w:r>
      <w:r w:rsidR="00D74121">
        <w:rPr>
          <w:color w:val="2E74B5" w:themeColor="accent1" w:themeShade="BF"/>
          <w:sz w:val="48"/>
          <w:szCs w:val="48"/>
        </w:rPr>
        <w:t xml:space="preserve">/ </w:t>
      </w:r>
    </w:p>
    <w:p w14:paraId="664AE11E" w14:textId="67826DA7" w:rsidR="0045481F" w:rsidRPr="0045481F" w:rsidRDefault="00D74121" w:rsidP="0045481F">
      <w:pPr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Helse Stavanger</w:t>
      </w:r>
    </w:p>
    <w:sectPr w:rsidR="0045481F" w:rsidRPr="0045481F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1FBF" w14:textId="77777777" w:rsidR="001657E8" w:rsidRDefault="001657E8" w:rsidP="00D7739C">
      <w:pPr>
        <w:spacing w:after="0" w:line="240" w:lineRule="auto"/>
      </w:pPr>
      <w:r>
        <w:separator/>
      </w:r>
    </w:p>
  </w:endnote>
  <w:endnote w:type="continuationSeparator" w:id="0">
    <w:p w14:paraId="273FD6F7" w14:textId="77777777" w:rsidR="001657E8" w:rsidRDefault="001657E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FE51" w14:textId="77777777" w:rsidR="001657E8" w:rsidRDefault="001657E8" w:rsidP="00D7739C">
      <w:pPr>
        <w:spacing w:after="0" w:line="240" w:lineRule="auto"/>
      </w:pPr>
      <w:r>
        <w:separator/>
      </w:r>
    </w:p>
  </w:footnote>
  <w:footnote w:type="continuationSeparator" w:id="0">
    <w:p w14:paraId="27BFCB5A" w14:textId="77777777" w:rsidR="001657E8" w:rsidRDefault="001657E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4A42"/>
    <w:rsid w:val="00017F45"/>
    <w:rsid w:val="00027067"/>
    <w:rsid w:val="00027718"/>
    <w:rsid w:val="00045AA0"/>
    <w:rsid w:val="00046A0F"/>
    <w:rsid w:val="000554FC"/>
    <w:rsid w:val="00062758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657E8"/>
    <w:rsid w:val="00173830"/>
    <w:rsid w:val="0017561D"/>
    <w:rsid w:val="001A53BB"/>
    <w:rsid w:val="001A704B"/>
    <w:rsid w:val="001A7E82"/>
    <w:rsid w:val="001B07C3"/>
    <w:rsid w:val="001B4C08"/>
    <w:rsid w:val="001C36DF"/>
    <w:rsid w:val="00204734"/>
    <w:rsid w:val="00213043"/>
    <w:rsid w:val="00216575"/>
    <w:rsid w:val="00221653"/>
    <w:rsid w:val="002226A5"/>
    <w:rsid w:val="00264478"/>
    <w:rsid w:val="00281A4F"/>
    <w:rsid w:val="00293757"/>
    <w:rsid w:val="00294FA5"/>
    <w:rsid w:val="002A0C0E"/>
    <w:rsid w:val="002A7E2B"/>
    <w:rsid w:val="002B2D4D"/>
    <w:rsid w:val="002F2FDF"/>
    <w:rsid w:val="00303416"/>
    <w:rsid w:val="0032168D"/>
    <w:rsid w:val="00355F4E"/>
    <w:rsid w:val="0036003A"/>
    <w:rsid w:val="00362D54"/>
    <w:rsid w:val="00392F06"/>
    <w:rsid w:val="003A73FE"/>
    <w:rsid w:val="003C2C15"/>
    <w:rsid w:val="003D3A30"/>
    <w:rsid w:val="003E476D"/>
    <w:rsid w:val="004107BA"/>
    <w:rsid w:val="00425365"/>
    <w:rsid w:val="004254B9"/>
    <w:rsid w:val="00441676"/>
    <w:rsid w:val="0045481F"/>
    <w:rsid w:val="004568DD"/>
    <w:rsid w:val="0048140F"/>
    <w:rsid w:val="004825EB"/>
    <w:rsid w:val="00495B4A"/>
    <w:rsid w:val="004A222E"/>
    <w:rsid w:val="004A776F"/>
    <w:rsid w:val="004C248C"/>
    <w:rsid w:val="004C507C"/>
    <w:rsid w:val="004D5F87"/>
    <w:rsid w:val="004F1281"/>
    <w:rsid w:val="0050466A"/>
    <w:rsid w:val="005060BC"/>
    <w:rsid w:val="005240FF"/>
    <w:rsid w:val="00540851"/>
    <w:rsid w:val="00553E6B"/>
    <w:rsid w:val="005806DB"/>
    <w:rsid w:val="00594482"/>
    <w:rsid w:val="005A3BD8"/>
    <w:rsid w:val="005A4A4E"/>
    <w:rsid w:val="005B3E00"/>
    <w:rsid w:val="005C1A93"/>
    <w:rsid w:val="005C3938"/>
    <w:rsid w:val="005D66F5"/>
    <w:rsid w:val="005D6AEE"/>
    <w:rsid w:val="005F0ABB"/>
    <w:rsid w:val="005F36EE"/>
    <w:rsid w:val="005F5196"/>
    <w:rsid w:val="00602551"/>
    <w:rsid w:val="0060420E"/>
    <w:rsid w:val="00611696"/>
    <w:rsid w:val="0061240A"/>
    <w:rsid w:val="00615821"/>
    <w:rsid w:val="00621F78"/>
    <w:rsid w:val="0065029C"/>
    <w:rsid w:val="00652433"/>
    <w:rsid w:val="00654BFD"/>
    <w:rsid w:val="00664CA7"/>
    <w:rsid w:val="00683375"/>
    <w:rsid w:val="006853A9"/>
    <w:rsid w:val="006A1E66"/>
    <w:rsid w:val="006A6612"/>
    <w:rsid w:val="006C340F"/>
    <w:rsid w:val="006D427B"/>
    <w:rsid w:val="006D4752"/>
    <w:rsid w:val="006E5E49"/>
    <w:rsid w:val="00710282"/>
    <w:rsid w:val="00720744"/>
    <w:rsid w:val="00723C12"/>
    <w:rsid w:val="00731960"/>
    <w:rsid w:val="00740BED"/>
    <w:rsid w:val="0074443D"/>
    <w:rsid w:val="0076281E"/>
    <w:rsid w:val="00794939"/>
    <w:rsid w:val="007A098A"/>
    <w:rsid w:val="007A0E3D"/>
    <w:rsid w:val="007B2040"/>
    <w:rsid w:val="007E400D"/>
    <w:rsid w:val="007E5E8C"/>
    <w:rsid w:val="007F04B1"/>
    <w:rsid w:val="0080783B"/>
    <w:rsid w:val="00810F5B"/>
    <w:rsid w:val="00811B03"/>
    <w:rsid w:val="008239ED"/>
    <w:rsid w:val="00824766"/>
    <w:rsid w:val="008A6F67"/>
    <w:rsid w:val="008B5215"/>
    <w:rsid w:val="008C63EF"/>
    <w:rsid w:val="008D0A3A"/>
    <w:rsid w:val="008D3F76"/>
    <w:rsid w:val="008E3C50"/>
    <w:rsid w:val="008F5B4F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9F23CD"/>
    <w:rsid w:val="00A073E5"/>
    <w:rsid w:val="00A26B8F"/>
    <w:rsid w:val="00A36835"/>
    <w:rsid w:val="00A37BEC"/>
    <w:rsid w:val="00A5561E"/>
    <w:rsid w:val="00A82F26"/>
    <w:rsid w:val="00A92AD8"/>
    <w:rsid w:val="00A93D47"/>
    <w:rsid w:val="00AA235E"/>
    <w:rsid w:val="00AB2AC6"/>
    <w:rsid w:val="00AD123E"/>
    <w:rsid w:val="00AD4FA8"/>
    <w:rsid w:val="00AF52C7"/>
    <w:rsid w:val="00AF6415"/>
    <w:rsid w:val="00B04385"/>
    <w:rsid w:val="00B20357"/>
    <w:rsid w:val="00B20862"/>
    <w:rsid w:val="00B21DEB"/>
    <w:rsid w:val="00B2365F"/>
    <w:rsid w:val="00B3013A"/>
    <w:rsid w:val="00B32A41"/>
    <w:rsid w:val="00B4140D"/>
    <w:rsid w:val="00B43682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336BF"/>
    <w:rsid w:val="00C47342"/>
    <w:rsid w:val="00C64D30"/>
    <w:rsid w:val="00C80087"/>
    <w:rsid w:val="00C9052C"/>
    <w:rsid w:val="00C93970"/>
    <w:rsid w:val="00C94150"/>
    <w:rsid w:val="00C9692E"/>
    <w:rsid w:val="00C976C0"/>
    <w:rsid w:val="00CC0189"/>
    <w:rsid w:val="00CE1FA8"/>
    <w:rsid w:val="00D1028E"/>
    <w:rsid w:val="00D14AD7"/>
    <w:rsid w:val="00D20098"/>
    <w:rsid w:val="00D37B26"/>
    <w:rsid w:val="00D43D4F"/>
    <w:rsid w:val="00D44FAD"/>
    <w:rsid w:val="00D46A59"/>
    <w:rsid w:val="00D62F4F"/>
    <w:rsid w:val="00D74121"/>
    <w:rsid w:val="00D7739C"/>
    <w:rsid w:val="00D86CFD"/>
    <w:rsid w:val="00DB15E7"/>
    <w:rsid w:val="00DB44A7"/>
    <w:rsid w:val="00DC1264"/>
    <w:rsid w:val="00DC4540"/>
    <w:rsid w:val="00DD37B0"/>
    <w:rsid w:val="00DE2CA0"/>
    <w:rsid w:val="00DE4F10"/>
    <w:rsid w:val="00E056C5"/>
    <w:rsid w:val="00E10373"/>
    <w:rsid w:val="00E204AB"/>
    <w:rsid w:val="00E21226"/>
    <w:rsid w:val="00E2292D"/>
    <w:rsid w:val="00E34495"/>
    <w:rsid w:val="00E35174"/>
    <w:rsid w:val="00E51D52"/>
    <w:rsid w:val="00E53C74"/>
    <w:rsid w:val="00E5417D"/>
    <w:rsid w:val="00EA4B41"/>
    <w:rsid w:val="00EB3568"/>
    <w:rsid w:val="00EC03FC"/>
    <w:rsid w:val="00ED5869"/>
    <w:rsid w:val="00ED79CB"/>
    <w:rsid w:val="00F0420D"/>
    <w:rsid w:val="00F2675F"/>
    <w:rsid w:val="00F332DB"/>
    <w:rsid w:val="00F4193C"/>
    <w:rsid w:val="00F4314D"/>
    <w:rsid w:val="00F540A0"/>
    <w:rsid w:val="00F5584C"/>
    <w:rsid w:val="00F95C93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1C8AE2"/>
  <w15:docId w15:val="{BC9B260C-C9EF-46C7-82B4-21DF187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1BBC-B151-4147-91C4-288D8AE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Christensen, Anne Rosenkilde</cp:lastModifiedBy>
  <cp:revision>55</cp:revision>
  <cp:lastPrinted>2014-11-06T14:37:00Z</cp:lastPrinted>
  <dcterms:created xsi:type="dcterms:W3CDTF">2018-10-24T07:18:00Z</dcterms:created>
  <dcterms:modified xsi:type="dcterms:W3CDTF">2022-10-28T12:12:00Z</dcterms:modified>
</cp:coreProperties>
</file>